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5B9487" w:rsidR="00E90E49" w:rsidRPr="00CE0424" w:rsidRDefault="00E90E49" w:rsidP="00E35559">
      <w:pPr>
        <w:pStyle w:val="3GPPHeader"/>
        <w:spacing w:after="60"/>
        <w:rPr>
          <w:sz w:val="32"/>
          <w:szCs w:val="32"/>
          <w:highlight w:val="yellow"/>
        </w:rPr>
      </w:pPr>
      <w:r w:rsidRPr="00CE0424">
        <w:t>3GPP TSG-RAN WG</w:t>
      </w:r>
      <w:r w:rsidR="002F7B3E">
        <w:t>4</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C2183B">
        <w:rPr>
          <w:sz w:val="32"/>
          <w:szCs w:val="32"/>
        </w:rPr>
        <w:t>2304551</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1B4AC33E"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2183B">
        <w:rPr>
          <w:sz w:val="22"/>
          <w:lang w:val="sv-FI"/>
        </w:rPr>
        <w:t>5.22.2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BA8DA53" w:rsidR="00E90E49" w:rsidRPr="00CE0424" w:rsidRDefault="003D3C45" w:rsidP="00311702">
      <w:pPr>
        <w:pStyle w:val="3GPPHeader"/>
        <w:rPr>
          <w:sz w:val="22"/>
        </w:rPr>
      </w:pPr>
      <w:r>
        <w:rPr>
          <w:sz w:val="22"/>
        </w:rPr>
        <w:t>Title:</w:t>
      </w:r>
      <w:r w:rsidR="00E90E49" w:rsidRPr="00CE0424">
        <w:rPr>
          <w:sz w:val="22"/>
        </w:rPr>
        <w:tab/>
      </w:r>
      <w:r w:rsidR="00AB1B5F">
        <w:rPr>
          <w:sz w:val="22"/>
        </w:rPr>
        <w:t>AI PHY use case description and initial considerations</w:t>
      </w:r>
    </w:p>
    <w:p w14:paraId="025260C1" w14:textId="0FD92F46" w:rsidR="00E90E49" w:rsidRPr="00CE0424" w:rsidRDefault="00E90E49" w:rsidP="00D546FF">
      <w:pPr>
        <w:pStyle w:val="3GPPHeader"/>
        <w:rPr>
          <w:sz w:val="22"/>
        </w:rPr>
      </w:pPr>
      <w:r w:rsidRPr="00CE0424">
        <w:rPr>
          <w:sz w:val="22"/>
        </w:rPr>
        <w:t>Document for:</w:t>
      </w:r>
      <w:r w:rsidRPr="00CE0424">
        <w:rPr>
          <w:sz w:val="22"/>
        </w:rPr>
        <w:tab/>
      </w:r>
      <w:r w:rsidR="00AB1B5F">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4CE3C61" w14:textId="5E5FC159" w:rsidR="00AF7C3E" w:rsidRDefault="00AF7C3E" w:rsidP="00AF7C3E">
      <w:pPr>
        <w:pStyle w:val="BodyText"/>
      </w:pPr>
      <w:r>
        <w:t xml:space="preserve">Discussion on the handling of AI in RAN4 as part of the AI-PHY SI begins during RAN4#106bis-e. AI/ML is an exciting and potentially transformative technology of growing importance. The AI PHY study has selected </w:t>
      </w:r>
      <w:r w:rsidR="009D1990">
        <w:t>several</w:t>
      </w:r>
      <w:r>
        <w:t xml:space="preserve"> initial use cases for evaluation in RAN1.</w:t>
      </w:r>
    </w:p>
    <w:p w14:paraId="66EF3718" w14:textId="77777777" w:rsidR="00AF7C3E" w:rsidRDefault="00AF7C3E" w:rsidP="00AF7C3E">
      <w:pPr>
        <w:pStyle w:val="BodyText"/>
      </w:pPr>
      <w:r>
        <w:t>In RAN4, the introduction of AI has potentially significant consequences that might necessitate new thinking and approaches to the scope, purpose and use of RAN4 core requirements and the design of RAN4/RAN5 testing. In order to develop a useful and future looking concept, it is important to consider some general aspects of the AI/ML paradigm and how they relate to the scope and structure of RAN4 specifications. This discussion should take place in a general thread rather than use-case specific threads in order to ensure a holistic and robust framework that is suitable for all of the current use cases and future looking towards new use cases in the future, and also to avoid repeated discussion in use-case specific threads.</w:t>
      </w:r>
    </w:p>
    <w:p w14:paraId="231E64EA" w14:textId="07EC08B9" w:rsidR="00477768" w:rsidRPr="00CE0424" w:rsidRDefault="009D1990" w:rsidP="00CE0424">
      <w:pPr>
        <w:pStyle w:val="BodyText"/>
      </w:pPr>
      <w:r>
        <w:t xml:space="preserve">A companion document [1] considers AI/ML LCM and general considerations. In this document, we present an overview of the use cases considered as part of the SI and </w:t>
      </w:r>
      <w:r w:rsidR="00FE3B7A">
        <w:t>also some initial considerations on RAN4 implications.</w:t>
      </w:r>
    </w:p>
    <w:p w14:paraId="60123794" w14:textId="0F859009" w:rsidR="004000E8" w:rsidRDefault="00230D18" w:rsidP="00CE0424">
      <w:pPr>
        <w:pStyle w:val="Heading1"/>
      </w:pPr>
      <w:bookmarkStart w:id="0" w:name="_Ref178064866"/>
      <w:r>
        <w:t>2</w:t>
      </w:r>
      <w:r>
        <w:tab/>
      </w:r>
      <w:bookmarkEnd w:id="0"/>
      <w:r w:rsidR="008E0BC6">
        <w:t>AI use case scenarios</w:t>
      </w:r>
    </w:p>
    <w:p w14:paraId="11F36344" w14:textId="16389F7F" w:rsidR="007D2BA7" w:rsidRPr="007D2BA7" w:rsidRDefault="00F11DF8" w:rsidP="007D2BA7">
      <w:pPr>
        <w:rPr>
          <w:lang w:val="en-GB" w:eastAsia="ja-JP"/>
        </w:rPr>
      </w:pPr>
      <w:r>
        <w:rPr>
          <w:lang w:val="en-GB" w:eastAsia="ja-JP"/>
        </w:rPr>
        <w:t>The focus of the RAN1 study is on 3 use case</w:t>
      </w:r>
      <w:r w:rsidR="001D210F">
        <w:rPr>
          <w:lang w:val="en-GB" w:eastAsia="ja-JP"/>
        </w:rPr>
        <w:t>s</w:t>
      </w:r>
      <w:r>
        <w:rPr>
          <w:lang w:val="en-GB" w:eastAsia="ja-JP"/>
        </w:rPr>
        <w:t>, o</w:t>
      </w:r>
      <w:r w:rsidR="001D210F">
        <w:rPr>
          <w:lang w:val="en-GB" w:eastAsia="ja-JP"/>
        </w:rPr>
        <w:t>f</w:t>
      </w:r>
      <w:r>
        <w:rPr>
          <w:lang w:val="en-GB" w:eastAsia="ja-JP"/>
        </w:rPr>
        <w:t xml:space="preserve"> which </w:t>
      </w:r>
      <w:r w:rsidR="009A30F4">
        <w:rPr>
          <w:lang w:val="en-GB" w:eastAsia="ja-JP"/>
        </w:rPr>
        <w:t>two</w:t>
      </w:r>
      <w:r>
        <w:rPr>
          <w:lang w:val="en-GB" w:eastAsia="ja-JP"/>
        </w:rPr>
        <w:t xml:space="preserve"> split into two areas.</w:t>
      </w:r>
    </w:p>
    <w:p w14:paraId="35EB090D" w14:textId="56F810C0" w:rsidR="00F63950" w:rsidRDefault="00230D18" w:rsidP="00F63950">
      <w:pPr>
        <w:pStyle w:val="Heading2"/>
      </w:pPr>
      <w:r>
        <w:t>2.1</w:t>
      </w:r>
      <w:r>
        <w:tab/>
      </w:r>
      <w:r w:rsidR="00F11DF8">
        <w:t>CSI enhancements</w:t>
      </w:r>
    </w:p>
    <w:p w14:paraId="05A7773C" w14:textId="0DA9D3E8" w:rsidR="00F11DF8" w:rsidRDefault="00F11DF8" w:rsidP="00F11DF8">
      <w:pPr>
        <w:rPr>
          <w:lang w:val="en-GB" w:eastAsia="ja-JP"/>
        </w:rPr>
      </w:pPr>
      <w:r>
        <w:rPr>
          <w:lang w:val="en-GB" w:eastAsia="ja-JP"/>
        </w:rPr>
        <w:t xml:space="preserve">The CSI enhancement splits into </w:t>
      </w:r>
      <w:r w:rsidR="00A23D20">
        <w:rPr>
          <w:lang w:val="en-GB" w:eastAsia="ja-JP"/>
        </w:rPr>
        <w:t xml:space="preserve">2 </w:t>
      </w:r>
      <w:r w:rsidR="00057987">
        <w:rPr>
          <w:lang w:val="en-GB" w:eastAsia="ja-JP"/>
        </w:rPr>
        <w:t>sub-use cases</w:t>
      </w:r>
      <w:r w:rsidR="00421CCE">
        <w:rPr>
          <w:lang w:val="en-GB" w:eastAsia="ja-JP"/>
        </w:rPr>
        <w:t>:</w:t>
      </w:r>
      <w:r w:rsidR="00A23D20">
        <w:rPr>
          <w:lang w:val="en-GB" w:eastAsia="ja-JP"/>
        </w:rPr>
        <w:t xml:space="preserve"> CSI compression and CSI prediction.</w:t>
      </w:r>
    </w:p>
    <w:p w14:paraId="7AC7253B" w14:textId="15ABE157" w:rsidR="00A7426C" w:rsidRDefault="00A7426C" w:rsidP="00A7426C">
      <w:pPr>
        <w:rPr>
          <w:lang w:val="en-GB" w:eastAsia="ja-JP"/>
        </w:rPr>
      </w:pPr>
      <w:r w:rsidRPr="64AC3D65">
        <w:rPr>
          <w:lang w:val="en-GB" w:eastAsia="ja-JP"/>
        </w:rPr>
        <w:t xml:space="preserve">The CSI compression is a </w:t>
      </w:r>
      <w:r w:rsidR="03B83F00" w:rsidRPr="64AC3D65">
        <w:rPr>
          <w:lang w:val="en-GB" w:eastAsia="ja-JP"/>
        </w:rPr>
        <w:t>challenging</w:t>
      </w:r>
      <w:r w:rsidRPr="64AC3D65">
        <w:rPr>
          <w:lang w:val="en-GB" w:eastAsia="ja-JP"/>
        </w:rPr>
        <w:t xml:space="preserve"> use case because the model is two sided and resides both in the network and in the UE</w:t>
      </w:r>
      <w:r w:rsidR="00721EC8" w:rsidRPr="64AC3D65">
        <w:rPr>
          <w:lang w:val="en-GB" w:eastAsia="ja-JP"/>
        </w:rPr>
        <w:t xml:space="preserve">. It can be seen as a learning ground </w:t>
      </w:r>
      <w:r w:rsidR="00544A46" w:rsidRPr="64AC3D65">
        <w:rPr>
          <w:lang w:val="en-GB" w:eastAsia="ja-JP"/>
        </w:rPr>
        <w:t>for gaining knowledge about handling of two sided models in 3GPP.</w:t>
      </w:r>
    </w:p>
    <w:p w14:paraId="6C8DEDC8" w14:textId="0AA7E401" w:rsidR="00421CCE" w:rsidRDefault="00421CCE" w:rsidP="00F11DF8">
      <w:pPr>
        <w:rPr>
          <w:lang w:val="en-GB" w:eastAsia="ja-JP"/>
        </w:rPr>
      </w:pPr>
      <w:r>
        <w:rPr>
          <w:lang w:val="en-GB" w:eastAsia="ja-JP"/>
        </w:rPr>
        <w:t xml:space="preserve">CSI compression </w:t>
      </w:r>
      <w:r w:rsidR="00B11B85">
        <w:rPr>
          <w:lang w:val="en-GB" w:eastAsia="ja-JP"/>
        </w:rPr>
        <w:t>aims to reduce the amount of information bits used for sending CSI information</w:t>
      </w:r>
      <w:r w:rsidR="00562790">
        <w:rPr>
          <w:lang w:val="en-GB" w:eastAsia="ja-JP"/>
        </w:rPr>
        <w:t xml:space="preserve">. The CSI </w:t>
      </w:r>
      <w:r w:rsidR="0082471B">
        <w:rPr>
          <w:lang w:val="en-GB" w:eastAsia="ja-JP"/>
        </w:rPr>
        <w:t xml:space="preserve">may be </w:t>
      </w:r>
      <w:r w:rsidR="00562790">
        <w:rPr>
          <w:lang w:val="en-GB" w:eastAsia="ja-JP"/>
        </w:rPr>
        <w:t xml:space="preserve">estimated by conventional means. </w:t>
      </w:r>
      <w:r w:rsidR="0082471B">
        <w:rPr>
          <w:lang w:val="en-GB" w:eastAsia="ja-JP"/>
        </w:rPr>
        <w:t>In this case, t</w:t>
      </w:r>
      <w:r w:rsidR="009B7AE2">
        <w:rPr>
          <w:lang w:val="en-GB" w:eastAsia="ja-JP"/>
        </w:rPr>
        <w:t>he CSI information is then encoded</w:t>
      </w:r>
      <w:r w:rsidR="009E75D1">
        <w:rPr>
          <w:lang w:val="en-GB" w:eastAsia="ja-JP"/>
        </w:rPr>
        <w:t>/decoded</w:t>
      </w:r>
      <w:r w:rsidR="009B7AE2">
        <w:rPr>
          <w:lang w:val="en-GB" w:eastAsia="ja-JP"/>
        </w:rPr>
        <w:t xml:space="preserve"> by a joint model at the UE and BS side. The bits </w:t>
      </w:r>
      <w:r w:rsidR="00550718">
        <w:rPr>
          <w:lang w:val="en-GB" w:eastAsia="ja-JP"/>
        </w:rPr>
        <w:t xml:space="preserve">sent across the air </w:t>
      </w:r>
      <w:r w:rsidR="0007039C">
        <w:rPr>
          <w:lang w:val="en-GB" w:eastAsia="ja-JP"/>
        </w:rPr>
        <w:t>(point Y in the figure belo</w:t>
      </w:r>
      <w:r w:rsidR="001D210F">
        <w:rPr>
          <w:lang w:val="en-GB" w:eastAsia="ja-JP"/>
        </w:rPr>
        <w:t>w</w:t>
      </w:r>
      <w:r w:rsidR="0007039C">
        <w:rPr>
          <w:lang w:val="en-GB" w:eastAsia="ja-JP"/>
        </w:rPr>
        <w:t xml:space="preserve">) </w:t>
      </w:r>
      <w:r w:rsidR="00550718">
        <w:rPr>
          <w:lang w:val="en-GB" w:eastAsia="ja-JP"/>
        </w:rPr>
        <w:t xml:space="preserve">are </w:t>
      </w:r>
      <w:r w:rsidR="00054A03">
        <w:rPr>
          <w:lang w:val="en-GB" w:eastAsia="ja-JP"/>
        </w:rPr>
        <w:t xml:space="preserve">encoded by the UE </w:t>
      </w:r>
      <w:r w:rsidR="0007039C">
        <w:rPr>
          <w:lang w:val="en-GB" w:eastAsia="ja-JP"/>
        </w:rPr>
        <w:t xml:space="preserve">part of the </w:t>
      </w:r>
      <w:r w:rsidR="00054A03">
        <w:rPr>
          <w:lang w:val="en-GB" w:eastAsia="ja-JP"/>
        </w:rPr>
        <w:t xml:space="preserve">model and interpreted by the </w:t>
      </w:r>
      <w:r w:rsidR="0007039C">
        <w:rPr>
          <w:lang w:val="en-GB" w:eastAsia="ja-JP"/>
        </w:rPr>
        <w:t>gNB part of the</w:t>
      </w:r>
      <w:r w:rsidR="00054A03">
        <w:rPr>
          <w:lang w:val="en-GB" w:eastAsia="ja-JP"/>
        </w:rPr>
        <w:t xml:space="preserve"> model. They are not human readable.</w:t>
      </w:r>
    </w:p>
    <w:p w14:paraId="7CEAC02C" w14:textId="65834DC0" w:rsidR="00AD71C5" w:rsidRDefault="00AD71C5" w:rsidP="00F11DF8">
      <w:pPr>
        <w:rPr>
          <w:lang w:val="en-GB" w:eastAsia="ja-JP"/>
        </w:rPr>
      </w:pPr>
      <w:r>
        <w:rPr>
          <w:lang w:val="en-GB" w:eastAsia="ja-JP"/>
        </w:rPr>
        <w:t>If the CSI information is not estimated by conventional means, but instead the scope of the model is to capture, encode and decode a representation of the channel</w:t>
      </w:r>
      <w:r w:rsidR="0072373A">
        <w:rPr>
          <w:lang w:val="en-GB" w:eastAsia="ja-JP"/>
        </w:rPr>
        <w:t xml:space="preserve"> then the model is also two sided, and possibly the issues surrounding training and synchronization between the models may be more complex.</w:t>
      </w:r>
    </w:p>
    <w:p w14:paraId="2BEE9E4B" w14:textId="3D43BF5F" w:rsidR="000973A7" w:rsidRDefault="000973A7" w:rsidP="00F11DF8">
      <w:pPr>
        <w:rPr>
          <w:lang w:val="en-GB" w:eastAsia="ja-JP"/>
        </w:rPr>
      </w:pPr>
      <w:r>
        <w:rPr>
          <w:lang w:val="en-GB" w:eastAsia="ja-JP"/>
        </w:rPr>
        <w:lastRenderedPageBreak/>
        <w:t>RAN1 is currently considering whether the scope is compression of CSI captured by conventional means or capture and encoding of a channel representation.</w:t>
      </w:r>
    </w:p>
    <w:p w14:paraId="4B2C1DC6" w14:textId="767F2325" w:rsidR="00054A03" w:rsidRDefault="00054A03" w:rsidP="00F11DF8">
      <w:pPr>
        <w:rPr>
          <w:lang w:val="en-GB" w:eastAsia="ja-JP"/>
        </w:rPr>
      </w:pPr>
    </w:p>
    <w:p w14:paraId="29B3F2E8" w14:textId="0FB217F6" w:rsidR="00054A03" w:rsidRDefault="008B6E58" w:rsidP="00F11DF8">
      <w:pPr>
        <w:rPr>
          <w:lang w:val="en-GB" w:eastAsia="ja-JP"/>
        </w:rPr>
      </w:pPr>
      <w:r w:rsidRPr="000C627F">
        <w:rPr>
          <w:noProof/>
          <w:lang w:val="en-GB"/>
        </w:rPr>
        <w:drawing>
          <wp:inline distT="0" distB="0" distL="0" distR="0" wp14:anchorId="350B225A" wp14:editId="07319EEE">
            <wp:extent cx="5507990" cy="1858010"/>
            <wp:effectExtent l="0" t="0" r="381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507990" cy="1858010"/>
                    </a:xfrm>
                    <a:prstGeom prst="rect">
                      <a:avLst/>
                    </a:prstGeom>
                    <a:noFill/>
                    <a:ln>
                      <a:noFill/>
                    </a:ln>
                  </pic:spPr>
                </pic:pic>
              </a:graphicData>
            </a:graphic>
          </wp:inline>
        </w:drawing>
      </w:r>
    </w:p>
    <w:p w14:paraId="3E4DE2DA" w14:textId="77777777" w:rsidR="008B6E58" w:rsidRDefault="008B6E58" w:rsidP="00F11DF8">
      <w:pPr>
        <w:rPr>
          <w:lang w:val="en-GB" w:eastAsia="ja-JP"/>
        </w:rPr>
      </w:pPr>
    </w:p>
    <w:p w14:paraId="2D83B276" w14:textId="49D4ADCE" w:rsidR="00054A03" w:rsidRDefault="006E1A4A" w:rsidP="00F11DF8">
      <w:pPr>
        <w:rPr>
          <w:lang w:val="en-GB" w:eastAsia="ja-JP"/>
        </w:rPr>
      </w:pPr>
      <w:r>
        <w:rPr>
          <w:lang w:val="en-GB" w:eastAsia="ja-JP"/>
        </w:rPr>
        <w:t>There exist a number of possibilities for training of the models</w:t>
      </w:r>
      <w:r w:rsidR="007C3B0B">
        <w:rPr>
          <w:lang w:val="en-GB" w:eastAsia="ja-JP"/>
        </w:rPr>
        <w:t>.</w:t>
      </w:r>
    </w:p>
    <w:p w14:paraId="66E3C938" w14:textId="77777777" w:rsidR="007C3B0B" w:rsidRPr="007C3B0B" w:rsidRDefault="007C3B0B" w:rsidP="007C3B0B">
      <w:pPr>
        <w:rPr>
          <w:lang w:val="en-GB" w:eastAsia="ja-JP"/>
        </w:rPr>
      </w:pPr>
      <w:r w:rsidRPr="007C3B0B">
        <w:rPr>
          <w:lang w:val="en-GB" w:eastAsia="ja-JP"/>
        </w:rPr>
        <w:t xml:space="preserve">In RAN1#110 it was agreed AI model training collaborations between the NW-side and the UE-side (either over the air interface or by other means outside of RAN). </w:t>
      </w:r>
    </w:p>
    <w:p w14:paraId="4BAB4C8C"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Type 1: Joint training of the two-sided model at a single side/entity. The entity can be on the UE side or the NW side.</w:t>
      </w:r>
    </w:p>
    <w:p w14:paraId="05A48396"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Type 2: Joint training of the two-sided model at NW-side and UE-side, respectively.</w:t>
      </w:r>
    </w:p>
    <w:p w14:paraId="1358B41D"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Type 3: Separate training at NW-side and UE-side, where the UE-side CSI generation part and the network-side CSI reconstruction part are trained by UE side and network side, respectively.</w:t>
      </w:r>
    </w:p>
    <w:p w14:paraId="4D026CDD" w14:textId="77777777" w:rsidR="007C3B0B" w:rsidRPr="002A417A" w:rsidRDefault="007C3B0B" w:rsidP="007C3B0B">
      <w:pPr>
        <w:rPr>
          <w:i/>
          <w:iCs/>
          <w:lang w:val="en-GB" w:eastAsia="ja-JP"/>
        </w:rPr>
      </w:pPr>
      <w:r w:rsidRPr="002A417A">
        <w:rPr>
          <w:i/>
          <w:iCs/>
          <w:lang w:val="en-GB" w:eastAsia="ja-JP"/>
        </w:rPr>
        <w:t>Notes:</w:t>
      </w:r>
    </w:p>
    <w:p w14:paraId="71173A31"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232056D3"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Separate training includes sequential training starting with UE side training, or sequential training starting with NW side training [, or parallel training] at UE and NW</w:t>
      </w:r>
    </w:p>
    <w:p w14:paraId="2AAF9B38" w14:textId="77777777" w:rsidR="007C3B0B" w:rsidRPr="002A417A" w:rsidRDefault="007C3B0B" w:rsidP="007C3B0B">
      <w:pPr>
        <w:rPr>
          <w:i/>
          <w:iCs/>
          <w:lang w:val="en-GB" w:eastAsia="ja-JP"/>
        </w:rPr>
      </w:pPr>
      <w:r w:rsidRPr="002A417A">
        <w:rPr>
          <w:i/>
          <w:iCs/>
          <w:lang w:val="en-GB" w:eastAsia="ja-JP"/>
        </w:rPr>
        <w:t>•</w:t>
      </w:r>
      <w:r w:rsidRPr="002A417A">
        <w:rPr>
          <w:i/>
          <w:iCs/>
          <w:lang w:val="en-GB" w:eastAsia="ja-JP"/>
        </w:rPr>
        <w:tab/>
        <w:t xml:space="preserve">Other collaboration types are not excluded. </w:t>
      </w:r>
    </w:p>
    <w:p w14:paraId="6D0403DC" w14:textId="77777777" w:rsidR="002A417A" w:rsidRDefault="002A417A" w:rsidP="007C3B0B">
      <w:pPr>
        <w:rPr>
          <w:lang w:val="en-GB" w:eastAsia="ja-JP"/>
        </w:rPr>
      </w:pPr>
    </w:p>
    <w:p w14:paraId="04D3366E" w14:textId="2176FE3C" w:rsidR="00A23D20" w:rsidRDefault="007C3B0B" w:rsidP="007C3B0B">
      <w:pPr>
        <w:rPr>
          <w:lang w:val="en-GB" w:eastAsia="ja-JP"/>
        </w:rPr>
      </w:pPr>
      <w:r w:rsidRPr="007C3B0B">
        <w:rPr>
          <w:lang w:val="en-GB" w:eastAsia="ja-JP"/>
        </w:rPr>
        <w:t>In RAN1#111, type 2 joint training over the air interface (e.g., passing gradients over the air interface) was down prioritized in Rel18.</w:t>
      </w:r>
    </w:p>
    <w:p w14:paraId="115B1D76" w14:textId="77777777" w:rsidR="005458F0" w:rsidRDefault="005458F0" w:rsidP="00F11DF8">
      <w:pPr>
        <w:rPr>
          <w:lang w:val="en-GB" w:eastAsia="ja-JP"/>
        </w:rPr>
      </w:pPr>
    </w:p>
    <w:p w14:paraId="021DA410" w14:textId="4E5D1804" w:rsidR="005458F0" w:rsidRDefault="00626422" w:rsidP="00F11DF8">
      <w:pPr>
        <w:rPr>
          <w:lang w:val="en-GB" w:eastAsia="ja-JP"/>
        </w:rPr>
      </w:pPr>
      <w:r>
        <w:rPr>
          <w:lang w:val="en-GB" w:eastAsia="ja-JP"/>
        </w:rPr>
        <w:t xml:space="preserve">For the type 1 training, either the UE side, or the network side, or </w:t>
      </w:r>
      <w:r w:rsidR="00960CCF">
        <w:rPr>
          <w:lang w:val="en-GB" w:eastAsia="ja-JP"/>
        </w:rPr>
        <w:t xml:space="preserve">a third party are responsible for training the model. The trained model will need to be </w:t>
      </w:r>
      <w:r w:rsidR="008B07AC">
        <w:rPr>
          <w:lang w:val="en-GB" w:eastAsia="ja-JP"/>
        </w:rPr>
        <w:t>sent</w:t>
      </w:r>
      <w:r w:rsidR="00960CCF">
        <w:rPr>
          <w:lang w:val="en-GB" w:eastAsia="ja-JP"/>
        </w:rPr>
        <w:t xml:space="preserve"> to the gNB, UE or both. </w:t>
      </w:r>
      <w:r w:rsidR="00CA1248">
        <w:rPr>
          <w:lang w:val="en-GB" w:eastAsia="ja-JP"/>
        </w:rPr>
        <w:t xml:space="preserve">For reasons described in section </w:t>
      </w:r>
      <w:r w:rsidR="00C817C6">
        <w:rPr>
          <w:lang w:val="en-GB" w:eastAsia="ja-JP"/>
        </w:rPr>
        <w:t>2 of [1]</w:t>
      </w:r>
      <w:r w:rsidR="00CA1248">
        <w:rPr>
          <w:lang w:val="en-GB" w:eastAsia="ja-JP"/>
        </w:rPr>
        <w:t xml:space="preserve">, the </w:t>
      </w:r>
      <w:r w:rsidR="00822DA5">
        <w:rPr>
          <w:lang w:val="en-GB" w:eastAsia="ja-JP"/>
        </w:rPr>
        <w:t>trained model may be</w:t>
      </w:r>
      <w:r w:rsidR="00410607">
        <w:rPr>
          <w:lang w:val="en-GB" w:eastAsia="ja-JP"/>
        </w:rPr>
        <w:t xml:space="preserve"> a high level and possibly standardized format</w:t>
      </w:r>
      <w:r w:rsidR="00822DA5">
        <w:rPr>
          <w:lang w:val="en-GB" w:eastAsia="ja-JP"/>
        </w:rPr>
        <w:t xml:space="preserve">, but </w:t>
      </w:r>
      <w:r w:rsidR="00132D39">
        <w:rPr>
          <w:lang w:val="en-GB" w:eastAsia="ja-JP"/>
        </w:rPr>
        <w:t>directly executable versions will depend on the actual hardware</w:t>
      </w:r>
      <w:r w:rsidR="00410607">
        <w:rPr>
          <w:lang w:val="en-GB" w:eastAsia="ja-JP"/>
        </w:rPr>
        <w:t>.</w:t>
      </w:r>
    </w:p>
    <w:p w14:paraId="31A7D095" w14:textId="3AB9730A" w:rsidR="00B3747D" w:rsidRDefault="00B3747D" w:rsidP="00F11DF8">
      <w:pPr>
        <w:rPr>
          <w:lang w:val="en-GB" w:eastAsia="ja-JP"/>
        </w:rPr>
      </w:pPr>
      <w:r>
        <w:rPr>
          <w:lang w:val="en-GB" w:eastAsia="ja-JP"/>
        </w:rPr>
        <w:t xml:space="preserve">For the type 3 training, the gNB and UE sides of the model are trained separately. One side is trained first and then metrics are passed to the other side, which enable the other side to be trained </w:t>
      </w:r>
      <w:r w:rsidR="00F65161">
        <w:rPr>
          <w:lang w:val="en-GB" w:eastAsia="ja-JP"/>
        </w:rPr>
        <w:t>based on the model of the first side.</w:t>
      </w:r>
      <w:r w:rsidR="00EE08E9">
        <w:rPr>
          <w:lang w:val="en-GB" w:eastAsia="ja-JP"/>
        </w:rPr>
        <w:t xml:space="preserve"> RAN1 has agreed that the network side is trained first as follows:</w:t>
      </w:r>
    </w:p>
    <w:p w14:paraId="777F0DBD" w14:textId="603EF3F5" w:rsidR="00EE08E9" w:rsidRDefault="00EE08E9" w:rsidP="00F11DF8">
      <w:pPr>
        <w:rPr>
          <w:lang w:val="en-GB" w:eastAsia="ja-JP"/>
        </w:rPr>
      </w:pPr>
    </w:p>
    <w:p w14:paraId="343C1346" w14:textId="77777777" w:rsidR="00EE08E9" w:rsidRPr="000C0736" w:rsidRDefault="00EE08E9" w:rsidP="00EE08E9">
      <w:pPr>
        <w:spacing w:before="100" w:beforeAutospacing="1" w:after="100" w:afterAutospacing="1"/>
        <w:rPr>
          <w:i/>
          <w:iCs/>
          <w:lang w:val="en-GB"/>
        </w:rPr>
      </w:pPr>
      <w:r w:rsidRPr="000C0736">
        <w:rPr>
          <w:i/>
          <w:iCs/>
          <w:lang w:val="en-GB"/>
        </w:rPr>
        <w:t>For the evaluation of an example of Type 3 (Separate training at NW side and UE side), the following procedure is considered for the sequential training starting with NW side training (NW-first training):</w:t>
      </w:r>
    </w:p>
    <w:p w14:paraId="7FBC2E3B" w14:textId="77777777" w:rsidR="00EE08E9" w:rsidRPr="000C0736" w:rsidRDefault="00EE08E9" w:rsidP="00EE08E9">
      <w:pPr>
        <w:pStyle w:val="ListParagraph"/>
        <w:numPr>
          <w:ilvl w:val="0"/>
          <w:numId w:val="23"/>
        </w:numPr>
        <w:spacing w:before="100" w:beforeAutospacing="1" w:after="100" w:afterAutospacing="1" w:line="240" w:lineRule="auto"/>
        <w:jc w:val="both"/>
        <w:rPr>
          <w:i/>
          <w:iCs/>
          <w:lang w:val="en-GB"/>
        </w:rPr>
      </w:pPr>
      <w:r w:rsidRPr="000C0736">
        <w:rPr>
          <w:b/>
          <w:i/>
          <w:iCs/>
          <w:lang w:val="en-GB"/>
        </w:rPr>
        <w:lastRenderedPageBreak/>
        <w:t>Step1:</w:t>
      </w:r>
      <w:r w:rsidRPr="000C0736">
        <w:rPr>
          <w:i/>
          <w:iCs/>
          <w:lang w:val="en-GB"/>
        </w:rPr>
        <w:t xml:space="preserve"> NW side trains the NW side CSI generation part (which is not used for inference) and the NW side CSI reconstruction part jointly</w:t>
      </w:r>
    </w:p>
    <w:p w14:paraId="71468A69" w14:textId="77777777" w:rsidR="00EE08E9" w:rsidRPr="000C0736" w:rsidRDefault="00EE08E9" w:rsidP="00EE08E9">
      <w:pPr>
        <w:pStyle w:val="ListParagraph"/>
        <w:numPr>
          <w:ilvl w:val="0"/>
          <w:numId w:val="23"/>
        </w:numPr>
        <w:spacing w:before="100" w:beforeAutospacing="1" w:after="100" w:afterAutospacing="1" w:line="240" w:lineRule="auto"/>
        <w:jc w:val="both"/>
        <w:rPr>
          <w:i/>
          <w:iCs/>
          <w:lang w:val="en-GB"/>
        </w:rPr>
      </w:pPr>
      <w:r w:rsidRPr="000C0736">
        <w:rPr>
          <w:b/>
          <w:i/>
          <w:iCs/>
          <w:lang w:val="en-GB"/>
        </w:rPr>
        <w:t>Step2:</w:t>
      </w:r>
      <w:r w:rsidRPr="000C0736">
        <w:rPr>
          <w:i/>
          <w:iCs/>
          <w:lang w:val="en-GB"/>
        </w:rPr>
        <w:t xml:space="preserve"> After NW side training is finished, NW side shares UE side with a set of information (e.g., dataset) that is used by the UE side to be able to train the UE side CSI generation part</w:t>
      </w:r>
    </w:p>
    <w:p w14:paraId="3A38DD73" w14:textId="77777777" w:rsidR="00EE08E9" w:rsidRPr="000C0736" w:rsidRDefault="00EE08E9" w:rsidP="00EE08E9">
      <w:pPr>
        <w:pStyle w:val="ListParagraph"/>
        <w:numPr>
          <w:ilvl w:val="0"/>
          <w:numId w:val="23"/>
        </w:numPr>
        <w:spacing w:before="100" w:beforeAutospacing="1" w:after="100" w:afterAutospacing="1" w:line="240" w:lineRule="auto"/>
        <w:jc w:val="both"/>
        <w:rPr>
          <w:i/>
          <w:iCs/>
          <w:lang w:val="en-GB"/>
        </w:rPr>
      </w:pPr>
      <w:r w:rsidRPr="000C0736">
        <w:rPr>
          <w:b/>
          <w:i/>
          <w:iCs/>
          <w:lang w:val="en-GB"/>
        </w:rPr>
        <w:t>Step3:</w:t>
      </w:r>
      <w:r w:rsidRPr="000C0736">
        <w:rPr>
          <w:i/>
          <w:iCs/>
          <w:lang w:val="en-GB"/>
        </w:rPr>
        <w:t xml:space="preserve"> UE side trains the UE side CSI generation part based on the received set of information</w:t>
      </w:r>
    </w:p>
    <w:p w14:paraId="6A21F836" w14:textId="58FA6903" w:rsidR="00EE08E9" w:rsidRPr="000C0736" w:rsidRDefault="00EE08E9" w:rsidP="00EE08E9">
      <w:pPr>
        <w:rPr>
          <w:i/>
          <w:iCs/>
          <w:lang w:val="en-GB"/>
        </w:rPr>
      </w:pPr>
      <w:r w:rsidRPr="000C0736">
        <w:rPr>
          <w:i/>
          <w:iCs/>
          <w:lang w:val="en-GB"/>
        </w:rPr>
        <w:t>Other Type 3 NW-first training approaches are not precluded and reported by companies</w:t>
      </w:r>
    </w:p>
    <w:p w14:paraId="199B77C7" w14:textId="7C4EBF0B" w:rsidR="00EE08E9" w:rsidRDefault="00EE08E9" w:rsidP="00EE08E9">
      <w:pPr>
        <w:rPr>
          <w:lang w:val="en-GB"/>
        </w:rPr>
      </w:pPr>
    </w:p>
    <w:p w14:paraId="7403FA36" w14:textId="22E08AD3" w:rsidR="00EE08E9" w:rsidRDefault="00D74DDD" w:rsidP="00EE08E9">
      <w:pPr>
        <w:rPr>
          <w:lang w:val="en-GB"/>
        </w:rPr>
      </w:pPr>
      <w:r>
        <w:rPr>
          <w:lang w:val="en-GB"/>
        </w:rPr>
        <w:t xml:space="preserve">However the training is carried out, there exists the issue that the network side and UE side need to have </w:t>
      </w:r>
      <w:r w:rsidR="001365FB">
        <w:rPr>
          <w:lang w:val="en-GB"/>
        </w:rPr>
        <w:t>synchronized</w:t>
      </w:r>
      <w:r w:rsidR="00034880">
        <w:rPr>
          <w:lang w:val="en-GB"/>
        </w:rPr>
        <w:t xml:space="preserve"> models, despite both network equipment and UEs being provided by a variety of different vendors and hence a large number of different vendor combinations existing.</w:t>
      </w:r>
      <w:r w:rsidR="005D2D81">
        <w:rPr>
          <w:lang w:val="en-GB"/>
        </w:rPr>
        <w:t xml:space="preserve"> For the gNB</w:t>
      </w:r>
      <w:r w:rsidR="0062687C">
        <w:rPr>
          <w:lang w:val="en-GB"/>
        </w:rPr>
        <w:t xml:space="preserve"> it is important </w:t>
      </w:r>
      <w:r w:rsidR="008B4B2A">
        <w:rPr>
          <w:lang w:val="en-GB"/>
        </w:rPr>
        <w:t>to be able to run a single model</w:t>
      </w:r>
      <w:r w:rsidR="009761D0">
        <w:rPr>
          <w:lang w:val="en-GB"/>
        </w:rPr>
        <w:t xml:space="preserve"> capable of handling feedback from all different UEs.</w:t>
      </w:r>
      <w:r w:rsidR="00160A62">
        <w:rPr>
          <w:lang w:val="en-GB"/>
        </w:rPr>
        <w:t xml:space="preserve"> We acknowledge that switching models can be a problem also for the UE</w:t>
      </w:r>
      <w:r w:rsidR="00C824D9">
        <w:rPr>
          <w:lang w:val="en-GB"/>
        </w:rPr>
        <w:t>.</w:t>
      </w:r>
      <w:r w:rsidR="00160A62">
        <w:rPr>
          <w:lang w:val="en-GB"/>
        </w:rPr>
        <w:t xml:space="preserve"> </w:t>
      </w:r>
      <w:r w:rsidR="00C824D9">
        <w:rPr>
          <w:lang w:val="en-GB"/>
        </w:rPr>
        <w:t>H</w:t>
      </w:r>
      <w:r w:rsidR="00160A62">
        <w:rPr>
          <w:lang w:val="en-GB"/>
        </w:rPr>
        <w:t xml:space="preserve">owever, </w:t>
      </w:r>
      <w:r w:rsidR="00265C03">
        <w:rPr>
          <w:lang w:val="en-GB"/>
        </w:rPr>
        <w:t xml:space="preserve">the gNB will </w:t>
      </w:r>
      <w:r w:rsidR="00E10DB8">
        <w:rPr>
          <w:lang w:val="en-GB"/>
        </w:rPr>
        <w:t>at every instant see a heterogeneous fleet of UEs</w:t>
      </w:r>
      <w:r w:rsidR="00E93E68">
        <w:rPr>
          <w:lang w:val="en-GB"/>
        </w:rPr>
        <w:t xml:space="preserve"> </w:t>
      </w:r>
      <w:r w:rsidR="009C32B5">
        <w:rPr>
          <w:lang w:val="en-GB"/>
        </w:rPr>
        <w:t xml:space="preserve">whereas </w:t>
      </w:r>
      <w:r w:rsidR="00E93E68">
        <w:rPr>
          <w:lang w:val="en-GB"/>
        </w:rPr>
        <w:t xml:space="preserve">the UE will more seldom see </w:t>
      </w:r>
      <w:r w:rsidR="00ED551E">
        <w:rPr>
          <w:lang w:val="en-GB"/>
        </w:rPr>
        <w:t>gNBs from different NW vendors</w:t>
      </w:r>
      <w:r w:rsidR="009C32B5">
        <w:rPr>
          <w:lang w:val="en-GB"/>
        </w:rPr>
        <w:t xml:space="preserve">, making a </w:t>
      </w:r>
      <w:r w:rsidR="00F975B0">
        <w:rPr>
          <w:lang w:val="en-GB"/>
        </w:rPr>
        <w:t xml:space="preserve">need for a unified model </w:t>
      </w:r>
      <w:r w:rsidR="00BF6CB2">
        <w:rPr>
          <w:lang w:val="en-GB"/>
        </w:rPr>
        <w:t>greater</w:t>
      </w:r>
      <w:r w:rsidR="00F975B0">
        <w:rPr>
          <w:lang w:val="en-GB"/>
        </w:rPr>
        <w:t xml:space="preserve"> for the gNB.</w:t>
      </w:r>
    </w:p>
    <w:p w14:paraId="6E05E9DD" w14:textId="77777777" w:rsidR="00845C3D" w:rsidRDefault="00845C3D" w:rsidP="00EE08E9">
      <w:pPr>
        <w:rPr>
          <w:lang w:val="en-GB" w:eastAsia="ja-JP"/>
        </w:rPr>
      </w:pPr>
    </w:p>
    <w:p w14:paraId="47AE52D1" w14:textId="6F85FBE6" w:rsidR="00D47FD3" w:rsidRDefault="00D47FD3" w:rsidP="00F11DF8">
      <w:pPr>
        <w:rPr>
          <w:lang w:val="en-GB" w:eastAsia="ja-JP"/>
        </w:rPr>
      </w:pPr>
      <w:r>
        <w:rPr>
          <w:lang w:val="en-GB" w:eastAsia="ja-JP"/>
        </w:rPr>
        <w:t>Analysis in RAN1 of the CSI compression use case and gains is ongoing.</w:t>
      </w:r>
    </w:p>
    <w:p w14:paraId="4BC73BCC" w14:textId="236DAD1A" w:rsidR="00D47FD3" w:rsidRDefault="00D47FD3" w:rsidP="00F11DF8">
      <w:pPr>
        <w:rPr>
          <w:lang w:val="en-GB" w:eastAsia="ja-JP"/>
        </w:rPr>
      </w:pPr>
    </w:p>
    <w:p w14:paraId="08A15943" w14:textId="328AE1F0" w:rsidR="00D47FD3" w:rsidRDefault="00D47FD3" w:rsidP="00F11DF8">
      <w:pPr>
        <w:rPr>
          <w:lang w:val="en-GB" w:eastAsia="ja-JP"/>
        </w:rPr>
      </w:pPr>
      <w:r>
        <w:rPr>
          <w:lang w:val="en-GB" w:eastAsia="ja-JP"/>
        </w:rPr>
        <w:t xml:space="preserve">The CSI prediction use case </w:t>
      </w:r>
      <w:r w:rsidR="001157A4">
        <w:rPr>
          <w:lang w:val="en-GB" w:eastAsia="ja-JP"/>
        </w:rPr>
        <w:t xml:space="preserve">applies a model on the UE side in order to </w:t>
      </w:r>
      <w:r w:rsidR="00A86276">
        <w:rPr>
          <w:lang w:val="en-GB" w:eastAsia="ja-JP"/>
        </w:rPr>
        <w:t>calculate the CSI.</w:t>
      </w:r>
      <w:r w:rsidR="00E86F48">
        <w:rPr>
          <w:lang w:val="en-GB" w:eastAsia="ja-JP"/>
        </w:rPr>
        <w:t xml:space="preserve"> For this use case, one</w:t>
      </w:r>
      <w:r w:rsidR="008D4CEA">
        <w:rPr>
          <w:lang w:val="en-GB" w:eastAsia="ja-JP"/>
        </w:rPr>
        <w:t>-</w:t>
      </w:r>
      <w:r w:rsidR="00E86F48">
        <w:rPr>
          <w:lang w:val="en-GB" w:eastAsia="ja-JP"/>
        </w:rPr>
        <w:t xml:space="preserve">sided models </w:t>
      </w:r>
      <w:r w:rsidR="008D4CEA">
        <w:rPr>
          <w:lang w:val="en-GB" w:eastAsia="ja-JP"/>
        </w:rPr>
        <w:t>are</w:t>
      </w:r>
      <w:r w:rsidR="00E86F48">
        <w:rPr>
          <w:lang w:val="en-GB" w:eastAsia="ja-JP"/>
        </w:rPr>
        <w:t xml:space="preserve"> considered.</w:t>
      </w:r>
    </w:p>
    <w:p w14:paraId="0A2CB80C" w14:textId="77777777" w:rsidR="00413342" w:rsidRDefault="00413342" w:rsidP="00F11DF8">
      <w:pPr>
        <w:rPr>
          <w:lang w:val="en-GB" w:eastAsia="ja-JP"/>
        </w:rPr>
      </w:pPr>
    </w:p>
    <w:p w14:paraId="2D4C0235" w14:textId="7F406395" w:rsidR="00253EEC" w:rsidRDefault="000641F2" w:rsidP="00F11DF8">
      <w:pPr>
        <w:rPr>
          <w:lang w:val="en-GB" w:eastAsia="ja-JP"/>
        </w:rPr>
      </w:pPr>
      <w:r>
        <w:rPr>
          <w:lang w:val="en-GB" w:eastAsia="ja-JP"/>
        </w:rPr>
        <w:t>Regarding RAN4 impact, if the model encodes CSI estimated by conventional methods th</w:t>
      </w:r>
      <w:r w:rsidR="00872CAB">
        <w:rPr>
          <w:lang w:val="en-GB" w:eastAsia="ja-JP"/>
        </w:rPr>
        <w:t>en there already exist RAN4 requirements and tests for the CSI estimation. However, the encoding may adapt to reduce the information space for the CSI reporting</w:t>
      </w:r>
      <w:r w:rsidR="00D05929">
        <w:rPr>
          <w:lang w:val="en-GB" w:eastAsia="ja-JP"/>
        </w:rPr>
        <w:t xml:space="preserve"> (in order to compress information), and requirements may </w:t>
      </w:r>
      <w:r w:rsidR="006C0D16">
        <w:rPr>
          <w:lang w:val="en-GB" w:eastAsia="ja-JP"/>
        </w:rPr>
        <w:t>b</w:t>
      </w:r>
      <w:r w:rsidR="00D05929">
        <w:rPr>
          <w:lang w:val="en-GB" w:eastAsia="ja-JP"/>
        </w:rPr>
        <w:t>e needed on the overall CSI process once the information is removed. RAN4 should discuss more how such requirements should look</w:t>
      </w:r>
      <w:r w:rsidR="006E69C8">
        <w:rPr>
          <w:lang w:val="en-GB" w:eastAsia="ja-JP"/>
        </w:rPr>
        <w:t xml:space="preserve">, although in principle they could be modelled on existing requirements. General considerations outlined in [1] may also be applicable, such as how to define requirements on 2 sided models, how to deal with compliance if models are updated, whether RAN4 requirements are sufficiently good in coverage to </w:t>
      </w:r>
      <w:r w:rsidR="001842EB">
        <w:rPr>
          <w:lang w:val="en-GB" w:eastAsia="ja-JP"/>
        </w:rPr>
        <w:t xml:space="preserve">ensure that </w:t>
      </w:r>
      <w:r w:rsidR="00020ED0">
        <w:rPr>
          <w:lang w:val="en-GB" w:eastAsia="ja-JP"/>
        </w:rPr>
        <w:t>model generalizability is proven</w:t>
      </w:r>
      <w:r w:rsidR="00EF1530">
        <w:rPr>
          <w:lang w:val="en-GB" w:eastAsia="ja-JP"/>
        </w:rPr>
        <w:t xml:space="preserve">, which requirements should be applicable if </w:t>
      </w:r>
      <w:r w:rsidR="008120A7">
        <w:rPr>
          <w:lang w:val="en-GB" w:eastAsia="ja-JP"/>
        </w:rPr>
        <w:t>a model is trained to a specialized scenario, how to deal with model switching etc</w:t>
      </w:r>
      <w:r w:rsidR="00567C33">
        <w:rPr>
          <w:lang w:val="en-GB" w:eastAsia="ja-JP"/>
        </w:rPr>
        <w:t>.</w:t>
      </w:r>
    </w:p>
    <w:p w14:paraId="57D9A052" w14:textId="5D935ED4" w:rsidR="004100ED" w:rsidRDefault="00544F58" w:rsidP="004100ED">
      <w:pPr>
        <w:pStyle w:val="Observation"/>
        <w:rPr>
          <w:lang w:val="en-GB"/>
        </w:rPr>
      </w:pPr>
      <w:bookmarkStart w:id="1" w:name="_Toc131966779"/>
      <w:r>
        <w:rPr>
          <w:lang w:val="en-GB"/>
        </w:rPr>
        <w:t xml:space="preserve">RAN4 needs to discuss </w:t>
      </w:r>
      <w:r w:rsidR="00786BEF">
        <w:rPr>
          <w:lang w:val="en-GB"/>
        </w:rPr>
        <w:t>whether the CSI quality after application of CSI compression is a performance issue and if so, what the KPI should be</w:t>
      </w:r>
      <w:bookmarkEnd w:id="1"/>
    </w:p>
    <w:p w14:paraId="184D8A4F" w14:textId="6BC7C294" w:rsidR="00786BEF" w:rsidRDefault="00786BEF" w:rsidP="004100ED">
      <w:pPr>
        <w:pStyle w:val="Observation"/>
        <w:rPr>
          <w:lang w:val="en-GB"/>
        </w:rPr>
      </w:pPr>
      <w:bookmarkStart w:id="2" w:name="_Toc131966780"/>
      <w:r>
        <w:rPr>
          <w:lang w:val="en-GB"/>
        </w:rPr>
        <w:t xml:space="preserve">The CSI compression </w:t>
      </w:r>
      <w:r w:rsidR="003E4582">
        <w:rPr>
          <w:lang w:val="en-GB"/>
        </w:rPr>
        <w:t>requires consideration on how to handle 2 sided models</w:t>
      </w:r>
      <w:bookmarkEnd w:id="2"/>
    </w:p>
    <w:p w14:paraId="3A5F3401" w14:textId="02FCD715" w:rsidR="003E4582" w:rsidRDefault="00AD4A69" w:rsidP="0058202D">
      <w:pPr>
        <w:pStyle w:val="Observation"/>
        <w:rPr>
          <w:lang w:val="en-GB"/>
        </w:rPr>
      </w:pPr>
      <w:bookmarkStart w:id="3" w:name="_Toc131966781"/>
      <w:r>
        <w:rPr>
          <w:lang w:val="en-GB"/>
        </w:rPr>
        <w:t xml:space="preserve">Other general issues apply to CSI compression, such as </w:t>
      </w:r>
      <w:r w:rsidR="006822C8">
        <w:rPr>
          <w:lang w:val="en-GB"/>
        </w:rPr>
        <w:t>whether the RAN4 requirements ensure generalizability, how to deal with model updating or switching etc.</w:t>
      </w:r>
      <w:bookmarkEnd w:id="3"/>
    </w:p>
    <w:p w14:paraId="4F4FBF21" w14:textId="64751A08" w:rsidR="00567C33" w:rsidRDefault="00567C33" w:rsidP="00F11DF8">
      <w:pPr>
        <w:rPr>
          <w:lang w:val="en-GB" w:eastAsia="ja-JP"/>
        </w:rPr>
      </w:pPr>
      <w:r>
        <w:rPr>
          <w:lang w:val="en-GB" w:eastAsia="ja-JP"/>
        </w:rPr>
        <w:t xml:space="preserve">If the model </w:t>
      </w:r>
      <w:r w:rsidR="006E0673">
        <w:rPr>
          <w:lang w:val="en-GB" w:eastAsia="ja-JP"/>
        </w:rPr>
        <w:t>encodes a representation of the channel (without traditional CSI estimation) then</w:t>
      </w:r>
      <w:r w:rsidR="00707D87">
        <w:rPr>
          <w:lang w:val="en-GB" w:eastAsia="ja-JP"/>
        </w:rPr>
        <w:t xml:space="preserve"> requirements on the overall channel representation reporting process </w:t>
      </w:r>
      <w:r w:rsidR="00892604">
        <w:rPr>
          <w:lang w:val="en-GB" w:eastAsia="ja-JP"/>
        </w:rPr>
        <w:t>need to be defined and discussed in RAN4</w:t>
      </w:r>
      <w:r w:rsidR="002B1862">
        <w:rPr>
          <w:lang w:val="en-GB" w:eastAsia="ja-JP"/>
        </w:rPr>
        <w:t>. The metric to use for such a requirement would need careful consideration.</w:t>
      </w:r>
    </w:p>
    <w:p w14:paraId="4621224D" w14:textId="79919541" w:rsidR="00DD7D46" w:rsidRPr="00F11DF8" w:rsidRDefault="006836FE" w:rsidP="0058202D">
      <w:pPr>
        <w:pStyle w:val="Observation"/>
        <w:rPr>
          <w:lang w:val="en-GB"/>
        </w:rPr>
      </w:pPr>
      <w:bookmarkStart w:id="4" w:name="_Toc131966782"/>
      <w:r>
        <w:rPr>
          <w:lang w:val="en-GB"/>
        </w:rPr>
        <w:t xml:space="preserve">If the model encodes a representation of the channel without a CSI estimation then </w:t>
      </w:r>
      <w:r w:rsidR="005058AA">
        <w:rPr>
          <w:lang w:val="en-GB"/>
        </w:rPr>
        <w:t>a suitable metric for a requirement is needed. More information from RAN1 is needed on whether the CSI compression would be based on compressing conventional CSI or a general channel representation.</w:t>
      </w:r>
      <w:bookmarkEnd w:id="4"/>
    </w:p>
    <w:p w14:paraId="162625FA" w14:textId="3A820092" w:rsidR="00F63950" w:rsidRDefault="00230D18" w:rsidP="00F63950">
      <w:pPr>
        <w:pStyle w:val="Heading2"/>
      </w:pPr>
      <w:r>
        <w:lastRenderedPageBreak/>
        <w:t>2.2</w:t>
      </w:r>
      <w:r>
        <w:tab/>
      </w:r>
      <w:r w:rsidR="00A86276">
        <w:t xml:space="preserve">Beam </w:t>
      </w:r>
      <w:r w:rsidR="00ED5500">
        <w:t>management</w:t>
      </w:r>
    </w:p>
    <w:p w14:paraId="19795105" w14:textId="4D0F08E2" w:rsidR="00CF2DB8" w:rsidRDefault="00A86276" w:rsidP="00A04F49">
      <w:pPr>
        <w:pStyle w:val="BodyText"/>
      </w:pPr>
      <w:r>
        <w:t xml:space="preserve">The beam </w:t>
      </w:r>
      <w:r w:rsidR="00ED5500">
        <w:t>management</w:t>
      </w:r>
      <w:r>
        <w:t xml:space="preserve"> use case </w:t>
      </w:r>
      <w:r w:rsidR="00FF5871">
        <w:t>employs a model to</w:t>
      </w:r>
      <w:r w:rsidR="0095527A">
        <w:t xml:space="preserve"> predict </w:t>
      </w:r>
      <w:r w:rsidR="00C60435">
        <w:t xml:space="preserve">beams (e.g., </w:t>
      </w:r>
      <w:r w:rsidR="006608F3">
        <w:t>beam ID(s) or/and L1-RSRP(s)</w:t>
      </w:r>
      <w:r w:rsidR="00C60435">
        <w:t>)</w:t>
      </w:r>
      <w:r w:rsidR="006608F3">
        <w:t xml:space="preserve"> in spatial or time domain. Two</w:t>
      </w:r>
      <w:r w:rsidR="000B78BB">
        <w:t xml:space="preserve"> main</w:t>
      </w:r>
      <w:r w:rsidR="006608F3">
        <w:t xml:space="preserve"> sub-use cases are </w:t>
      </w:r>
      <w:r w:rsidR="00E051EC">
        <w:t xml:space="preserve">being discussed </w:t>
      </w:r>
      <w:r w:rsidR="00DD5A0D">
        <w:t>in RAN1</w:t>
      </w:r>
    </w:p>
    <w:p w14:paraId="3CC3EB22" w14:textId="1D6CB228" w:rsidR="00CF2DB8" w:rsidRDefault="002546C1" w:rsidP="00CF2DB8">
      <w:pPr>
        <w:pStyle w:val="BodyText"/>
        <w:numPr>
          <w:ilvl w:val="0"/>
          <w:numId w:val="35"/>
        </w:numPr>
      </w:pPr>
      <w:r>
        <w:t>spatial</w:t>
      </w:r>
      <w:r w:rsidR="000B78BB">
        <w:t xml:space="preserve"> DL TX </w:t>
      </w:r>
      <w:r w:rsidR="005F1449">
        <w:t>and TX/RX</w:t>
      </w:r>
      <w:r w:rsidR="000B78BB">
        <w:t xml:space="preserve"> beam prediction </w:t>
      </w:r>
      <w:r w:rsidR="00CF2DB8">
        <w:t xml:space="preserve">(i.e., beams within the complete spatial set of possible beams are predicted based on a subset of measured beams) </w:t>
      </w:r>
    </w:p>
    <w:p w14:paraId="47793B18" w14:textId="5D23B723" w:rsidR="00DA773C" w:rsidRDefault="000B78BB" w:rsidP="00A04F49">
      <w:pPr>
        <w:pStyle w:val="BodyText"/>
        <w:numPr>
          <w:ilvl w:val="0"/>
          <w:numId w:val="35"/>
        </w:numPr>
      </w:pPr>
      <w:r>
        <w:t xml:space="preserve">temporal DL TX </w:t>
      </w:r>
      <w:r w:rsidR="00C91819">
        <w:t xml:space="preserve">and TX/RX </w:t>
      </w:r>
      <w:r>
        <w:t>beam prediction</w:t>
      </w:r>
      <w:r w:rsidR="00CF2DB8">
        <w:t xml:space="preserve"> (i.e., beams are predicted based on historic measurements)</w:t>
      </w:r>
      <w:r>
        <w:t>.</w:t>
      </w:r>
      <w:r w:rsidR="00CC3766">
        <w:t xml:space="preserve"> </w:t>
      </w:r>
    </w:p>
    <w:p w14:paraId="1A7021A2" w14:textId="0C7B5B71" w:rsidR="0001343F" w:rsidRPr="0058202D" w:rsidRDefault="00DA773C" w:rsidP="00DA773C">
      <w:pPr>
        <w:pStyle w:val="BodyText"/>
      </w:pPr>
      <w:r>
        <w:t xml:space="preserve">In this section, we focus on the TX beam prediction since the feasibility of TX/RX beam prediction at the NW side is unclear. For the UE-sided TX/RX beam prediction, our </w:t>
      </w:r>
      <w:r w:rsidR="001F7839">
        <w:t>understanding</w:t>
      </w:r>
      <w:r w:rsidR="006D5F9B">
        <w:t xml:space="preserve"> is that such solution would have the same specification impact as TX-beam prediction (NW does not need to be aware of the UE RX beam selection). </w:t>
      </w:r>
    </w:p>
    <w:p w14:paraId="1CE8D34D" w14:textId="369C04C7" w:rsidR="002A626D" w:rsidRPr="002A626D" w:rsidRDefault="002A626D" w:rsidP="00A04F49">
      <w:pPr>
        <w:pStyle w:val="BodyText"/>
        <w:rPr>
          <w:b/>
          <w:bCs/>
          <w:u w:val="single"/>
        </w:rPr>
      </w:pPr>
      <w:r w:rsidRPr="002A626D">
        <w:rPr>
          <w:b/>
          <w:bCs/>
          <w:u w:val="single"/>
        </w:rPr>
        <w:t>Spatial beam prediction:</w:t>
      </w:r>
    </w:p>
    <w:p w14:paraId="2FCF1355" w14:textId="2745ADC1" w:rsidR="00A86276" w:rsidRDefault="00870E58" w:rsidP="00A04F49">
      <w:pPr>
        <w:pStyle w:val="BodyText"/>
      </w:pPr>
      <w:r>
        <w:fldChar w:fldCharType="begin"/>
      </w:r>
      <w:r>
        <w:instrText xml:space="preserve"> REF _Ref129805202 \h </w:instrText>
      </w:r>
      <w:r>
        <w:fldChar w:fldCharType="separate"/>
      </w:r>
      <w:r>
        <w:t xml:space="preserve">Figure </w:t>
      </w:r>
      <w:r>
        <w:rPr>
          <w:noProof/>
        </w:rPr>
        <w:t>1</w:t>
      </w:r>
      <w:r>
        <w:fldChar w:fldCharType="end"/>
      </w:r>
      <w:r>
        <w:t xml:space="preserve"> shows examples of</w:t>
      </w:r>
      <w:r w:rsidR="00CB0F76">
        <w:t xml:space="preserve"> spatial DL TX beam prediction, </w:t>
      </w:r>
      <w:r>
        <w:t xml:space="preserve">where </w:t>
      </w:r>
      <w:r w:rsidR="00CB0F76">
        <w:t>the AI/ML model predicts</w:t>
      </w:r>
      <w:r w:rsidR="00FF5871">
        <w:t xml:space="preserve"> </w:t>
      </w:r>
      <w:r w:rsidR="005916F9">
        <w:t xml:space="preserve">the </w:t>
      </w:r>
      <w:r w:rsidR="00CB0F76">
        <w:t xml:space="preserve">top-K </w:t>
      </w:r>
      <w:r w:rsidR="005916F9">
        <w:t>beam</w:t>
      </w:r>
      <w:r w:rsidR="00CB0F76">
        <w:t>s</w:t>
      </w:r>
      <w:r w:rsidR="005916F9">
        <w:t xml:space="preserve"> (i.e., the beam with the highest L1-RSRP</w:t>
      </w:r>
      <w:r w:rsidR="00CB0F76">
        <w:t>s</w:t>
      </w:r>
      <w:r w:rsidR="005916F9">
        <w:t>)</w:t>
      </w:r>
      <w:r w:rsidR="00EA7A35">
        <w:t xml:space="preserve"> within</w:t>
      </w:r>
      <w:r w:rsidR="00FF5871">
        <w:t xml:space="preserve"> a set</w:t>
      </w:r>
      <w:r w:rsidR="00E10265">
        <w:t xml:space="preserve"> A</w:t>
      </w:r>
      <w:r w:rsidR="00FF5871">
        <w:t xml:space="preserve"> of beams</w:t>
      </w:r>
      <w:r w:rsidR="00C8370F">
        <w:t xml:space="preserve"> (i.e., prediction set of beams)</w:t>
      </w:r>
      <w:r w:rsidR="00FF5871">
        <w:t xml:space="preserve"> based on SSB or</w:t>
      </w:r>
      <w:r w:rsidR="00A15E36">
        <w:t>/and</w:t>
      </w:r>
      <w:r w:rsidR="00FF5871">
        <w:t xml:space="preserve"> CSI-RS measurements on a </w:t>
      </w:r>
      <w:r w:rsidR="00B8677F">
        <w:t>sparse</w:t>
      </w:r>
      <w:r w:rsidR="002A7594">
        <w:t xml:space="preserve"> </w:t>
      </w:r>
      <w:r w:rsidR="00E10265">
        <w:t xml:space="preserve">set B </w:t>
      </w:r>
      <w:r w:rsidR="00FF5871">
        <w:t>of the beams</w:t>
      </w:r>
      <w:r w:rsidR="00C8370F">
        <w:t xml:space="preserve"> (i.e., measured set of beams)</w:t>
      </w:r>
      <w:r w:rsidR="00065CA8">
        <w:t>.</w:t>
      </w:r>
      <w:r w:rsidR="00A15E36">
        <w:t xml:space="preserve"> </w:t>
      </w:r>
      <w:r w:rsidR="00A87268">
        <w:t xml:space="preserve">Set A and Set B can </w:t>
      </w:r>
      <w:r w:rsidR="00B8677F">
        <w:t>have</w:t>
      </w:r>
      <w:r w:rsidR="00A87268">
        <w:t xml:space="preserve"> different</w:t>
      </w:r>
      <w:r w:rsidR="00065CA8">
        <w:t xml:space="preserve"> </w:t>
      </w:r>
      <w:r w:rsidR="00B8677F">
        <w:t xml:space="preserve">beams (e.g., set B consists of SSB beams and set A consists of CSI-RS beams) or set B can be a subset of set A. </w:t>
      </w:r>
      <w:r w:rsidR="00065CA8">
        <w:t xml:space="preserve">The measurements on </w:t>
      </w:r>
      <w:r w:rsidR="00744FB4">
        <w:t>the set B</w:t>
      </w:r>
      <w:r w:rsidR="00065CA8">
        <w:t xml:space="preserve"> of the beams are</w:t>
      </w:r>
      <w:r w:rsidR="00744FB4">
        <w:t xml:space="preserve"> used to generate</w:t>
      </w:r>
      <w:r w:rsidR="00065CA8">
        <w:t xml:space="preserve"> input to a model, which then predicts the </w:t>
      </w:r>
      <w:r w:rsidR="005A6CA2">
        <w:t xml:space="preserve">beam ID(s) or/and L1-RSRP(s) </w:t>
      </w:r>
      <w:r w:rsidR="00513913">
        <w:t xml:space="preserve">of </w:t>
      </w:r>
      <w:r w:rsidR="00744FB4">
        <w:t xml:space="preserve">top-K </w:t>
      </w:r>
      <w:r w:rsidR="00EA7A35">
        <w:t>beam</w:t>
      </w:r>
      <w:r w:rsidR="00513913">
        <w:t>s</w:t>
      </w:r>
      <w:r w:rsidR="00EA7A35">
        <w:t xml:space="preserve"> from the</w:t>
      </w:r>
      <w:r w:rsidR="00065CA8">
        <w:t xml:space="preserve"> </w:t>
      </w:r>
      <w:r w:rsidR="00467F9D">
        <w:t>set A</w:t>
      </w:r>
      <w:r w:rsidR="00EA7A35">
        <w:t xml:space="preserve"> of</w:t>
      </w:r>
      <w:r w:rsidR="00065CA8">
        <w:t xml:space="preserve"> beams.</w:t>
      </w:r>
      <w:r w:rsidR="00647B88">
        <w:t xml:space="preserve"> .</w:t>
      </w:r>
    </w:p>
    <w:p w14:paraId="3EB84522" w14:textId="77777777" w:rsidR="005916F9" w:rsidRDefault="005916F9" w:rsidP="00A04F49">
      <w:pPr>
        <w:pStyle w:val="BodyText"/>
      </w:pPr>
    </w:p>
    <w:p w14:paraId="4667FF6E" w14:textId="762F9030" w:rsidR="005916F9" w:rsidRDefault="005916F9" w:rsidP="005916F9">
      <w:pPr>
        <w:pStyle w:val="BodyText"/>
        <w:jc w:val="center"/>
      </w:pPr>
    </w:p>
    <w:p w14:paraId="4645670B" w14:textId="0D8AB073" w:rsidR="008509C5" w:rsidRDefault="00C76664" w:rsidP="005916F9">
      <w:pPr>
        <w:pStyle w:val="BodyText"/>
        <w:jc w:val="center"/>
      </w:pPr>
      <w:r w:rsidRPr="00C76664">
        <w:rPr>
          <w:noProof/>
        </w:rPr>
        <w:t xml:space="preserve"> </w:t>
      </w:r>
      <w:r>
        <w:rPr>
          <w:noProof/>
        </w:rPr>
        <w:drawing>
          <wp:inline distT="0" distB="0" distL="0" distR="0" wp14:anchorId="771C9476" wp14:editId="3222FAAA">
            <wp:extent cx="4285798" cy="2377440"/>
            <wp:effectExtent l="0" t="0" r="63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85798" cy="2377440"/>
                    </a:xfrm>
                    <a:prstGeom prst="rect">
                      <a:avLst/>
                    </a:prstGeom>
                  </pic:spPr>
                </pic:pic>
              </a:graphicData>
            </a:graphic>
          </wp:inline>
        </w:drawing>
      </w:r>
    </w:p>
    <w:p w14:paraId="3D307E64" w14:textId="7F9F2879" w:rsidR="008509C5" w:rsidRDefault="008509C5" w:rsidP="00C8370F">
      <w:pPr>
        <w:pStyle w:val="Caption"/>
        <w:jc w:val="center"/>
      </w:pPr>
      <w:bookmarkStart w:id="5" w:name="_Ref129805202"/>
      <w:r>
        <w:t xml:space="preserve">Figure </w:t>
      </w:r>
      <w:r>
        <w:fldChar w:fldCharType="begin"/>
      </w:r>
      <w:r>
        <w:instrText xml:space="preserve"> SEQ Figure \* ARABIC </w:instrText>
      </w:r>
      <w:r>
        <w:fldChar w:fldCharType="separate"/>
      </w:r>
      <w:r>
        <w:rPr>
          <w:noProof/>
        </w:rPr>
        <w:t>1</w:t>
      </w:r>
      <w:r>
        <w:fldChar w:fldCharType="end"/>
      </w:r>
      <w:bookmarkEnd w:id="5"/>
      <w:r w:rsidR="0031142E">
        <w:t xml:space="preserve"> examples of spatial DL TX beam prediction</w:t>
      </w:r>
    </w:p>
    <w:p w14:paraId="5DC0B98D" w14:textId="77777777" w:rsidR="00C8370F" w:rsidRPr="00C8370F" w:rsidRDefault="00C8370F" w:rsidP="00C8370F">
      <w:pPr>
        <w:rPr>
          <w:lang w:eastAsia="en-GB"/>
        </w:rPr>
      </w:pPr>
    </w:p>
    <w:p w14:paraId="1F41C350" w14:textId="77777777" w:rsidR="005916F9" w:rsidRDefault="005916F9" w:rsidP="00A04F49">
      <w:pPr>
        <w:pStyle w:val="BodyText"/>
      </w:pPr>
    </w:p>
    <w:p w14:paraId="623F253C" w14:textId="0D75EDE0" w:rsidR="00876F83" w:rsidRDefault="009319A8" w:rsidP="00A04F49">
      <w:pPr>
        <w:pStyle w:val="BodyText"/>
      </w:pPr>
      <w:r>
        <w:t xml:space="preserve">The </w:t>
      </w:r>
      <w:r w:rsidR="00753B01">
        <w:t xml:space="preserve">AI/ML </w:t>
      </w:r>
      <w:r>
        <w:t xml:space="preserve">model </w:t>
      </w:r>
      <w:r w:rsidR="00753B01">
        <w:t xml:space="preserve">for DL TX beam prediction in spatial/temporal domain </w:t>
      </w:r>
      <w:r>
        <w:t xml:space="preserve">may be either on the UE side or the network side. </w:t>
      </w:r>
    </w:p>
    <w:p w14:paraId="701690F5" w14:textId="175CD25A" w:rsidR="00CA3D97" w:rsidRDefault="007000FF" w:rsidP="007000FF">
      <w:pPr>
        <w:pStyle w:val="BodyText"/>
        <w:numPr>
          <w:ilvl w:val="0"/>
          <w:numId w:val="36"/>
        </w:numPr>
      </w:pPr>
      <w:r>
        <w:t>F</w:t>
      </w:r>
      <w:r w:rsidR="00876F83">
        <w:t xml:space="preserve">or </w:t>
      </w:r>
      <w:r w:rsidR="00A13AED">
        <w:t xml:space="preserve">the </w:t>
      </w:r>
      <w:r>
        <w:t>NW-side model case</w:t>
      </w:r>
      <w:r w:rsidR="00A13AED">
        <w:t>s</w:t>
      </w:r>
      <w:r>
        <w:t>,</w:t>
      </w:r>
      <w:r w:rsidR="00CA3D97">
        <w:t xml:space="preserve"> the following aspects may have RAN4 impact</w:t>
      </w:r>
    </w:p>
    <w:p w14:paraId="7B8695C0" w14:textId="006EFDE9" w:rsidR="009319A8" w:rsidRPr="0058202D" w:rsidRDefault="003B65E2" w:rsidP="00CA3D97">
      <w:pPr>
        <w:pStyle w:val="BodyText"/>
        <w:numPr>
          <w:ilvl w:val="1"/>
          <w:numId w:val="36"/>
        </w:numPr>
        <w:rPr>
          <w:b/>
          <w:bCs/>
        </w:rPr>
      </w:pPr>
      <w:r>
        <w:t>To support</w:t>
      </w:r>
      <w:r w:rsidR="00574170">
        <w:t xml:space="preserve"> model training</w:t>
      </w:r>
      <w:r w:rsidR="0010165F">
        <w:t xml:space="preserve"> and model </w:t>
      </w:r>
      <w:r w:rsidR="00574170">
        <w:t>inference</w:t>
      </w:r>
      <w:r>
        <w:t>, UE</w:t>
      </w:r>
      <w:r w:rsidR="00141EF3">
        <w:t xml:space="preserve">s are required to report its beam measurements to the </w:t>
      </w:r>
      <w:r w:rsidR="00707821">
        <w:t xml:space="preserve">NW. For training data collection, </w:t>
      </w:r>
      <w:r w:rsidR="00B94F88">
        <w:t xml:space="preserve">a UE can be configured to report measurement for both set A and set B of </w:t>
      </w:r>
      <w:r w:rsidR="006B1F6E">
        <w:t xml:space="preserve">SSB/CSI-RS </w:t>
      </w:r>
      <w:r w:rsidR="00B94F88">
        <w:t>beams</w:t>
      </w:r>
      <w:r w:rsidR="006B1F6E">
        <w:t>. F</w:t>
      </w:r>
      <w:r w:rsidR="00B94F88">
        <w:t xml:space="preserve">or model inference, a UE </w:t>
      </w:r>
      <w:r w:rsidR="006B1F6E">
        <w:t>will be configured to</w:t>
      </w:r>
      <w:r w:rsidR="00B94F88">
        <w:t xml:space="preserve"> </w:t>
      </w:r>
      <w:r w:rsidR="007000FF">
        <w:t xml:space="preserve"> </w:t>
      </w:r>
      <w:r w:rsidR="0003663C">
        <w:t xml:space="preserve">send </w:t>
      </w:r>
      <w:r w:rsidR="009305F2">
        <w:t xml:space="preserve">beam </w:t>
      </w:r>
      <w:r w:rsidR="007000FF">
        <w:t>measurement</w:t>
      </w:r>
      <w:r w:rsidR="0003663C">
        <w:t xml:space="preserve"> reports for </w:t>
      </w:r>
      <w:r w:rsidR="006545A1">
        <w:t xml:space="preserve">the set B of </w:t>
      </w:r>
      <w:r w:rsidR="00E26991">
        <w:t xml:space="preserve">SSB/CSI-RS </w:t>
      </w:r>
      <w:r w:rsidR="0003663C">
        <w:t xml:space="preserve">beams to the network, which will apply the model to </w:t>
      </w:r>
      <w:r w:rsidR="00AF4FA7">
        <w:t>predict the top-K</w:t>
      </w:r>
      <w:r w:rsidR="0003663C">
        <w:t xml:space="preserve"> beams</w:t>
      </w:r>
      <w:r w:rsidR="009B7A9C">
        <w:t xml:space="preserve"> </w:t>
      </w:r>
      <w:r w:rsidR="00912327">
        <w:t xml:space="preserve">in </w:t>
      </w:r>
      <w:r w:rsidR="007E4C88">
        <w:t>spatial or temporal</w:t>
      </w:r>
      <w:r w:rsidR="00C94A74">
        <w:t xml:space="preserve"> domain</w:t>
      </w:r>
      <w:r w:rsidR="0003663C">
        <w:t>.</w:t>
      </w:r>
      <w:r w:rsidR="00A47D03">
        <w:t xml:space="preserve"> The measurement accuracy and quantization error </w:t>
      </w:r>
      <w:r w:rsidR="00B533D2">
        <w:t xml:space="preserve">of </w:t>
      </w:r>
      <w:r w:rsidR="005464A6">
        <w:t xml:space="preserve">the SSB/CSI-RS L1-RSRP </w:t>
      </w:r>
      <w:r w:rsidR="005950AC">
        <w:t xml:space="preserve">measurements (for training and inference) </w:t>
      </w:r>
      <w:r w:rsidR="00A47D03">
        <w:t xml:space="preserve">can </w:t>
      </w:r>
      <w:r w:rsidR="00943DEA">
        <w:t xml:space="preserve">have an impact on the model performance. </w:t>
      </w:r>
      <w:r w:rsidR="00AC2D1C" w:rsidRPr="0058202D">
        <w:rPr>
          <w:b/>
          <w:bCs/>
          <w:u w:val="single"/>
        </w:rPr>
        <w:lastRenderedPageBreak/>
        <w:t xml:space="preserve">Hence, depending on the RAN1 study outcome, tighter requirements on L1-RSRP measurements </w:t>
      </w:r>
      <w:r w:rsidR="00D26F13" w:rsidRPr="0058202D">
        <w:rPr>
          <w:b/>
          <w:bCs/>
          <w:u w:val="single"/>
        </w:rPr>
        <w:t>may need to be studied in RAN4 for AI beam prediction use cases.</w:t>
      </w:r>
    </w:p>
    <w:p w14:paraId="30FDA203" w14:textId="6E240CCE" w:rsidR="00047FF4" w:rsidRPr="00047FF4" w:rsidRDefault="00047FF4" w:rsidP="0058202D">
      <w:pPr>
        <w:pStyle w:val="Observation"/>
      </w:pPr>
      <w:bookmarkStart w:id="6" w:name="_Toc131966783"/>
      <w:r>
        <w:t xml:space="preserve">For network side based beam prediction, </w:t>
      </w:r>
      <w:r w:rsidR="005F0AE8">
        <w:t>existing RSRP reporting requirements can be used, but tighter requirements may be needed depending on RAN1 outcome.</w:t>
      </w:r>
      <w:bookmarkEnd w:id="6"/>
    </w:p>
    <w:p w14:paraId="04EC8F5C" w14:textId="77777777" w:rsidR="00A13AED" w:rsidRDefault="007455D1" w:rsidP="007455D1">
      <w:pPr>
        <w:pStyle w:val="BodyText"/>
        <w:numPr>
          <w:ilvl w:val="0"/>
          <w:numId w:val="36"/>
        </w:numPr>
      </w:pPr>
      <w:r>
        <w:t xml:space="preserve">For </w:t>
      </w:r>
      <w:r w:rsidR="00A13AED">
        <w:t xml:space="preserve">the </w:t>
      </w:r>
      <w:r>
        <w:t>UE-sided model case</w:t>
      </w:r>
      <w:r w:rsidR="00A13AED">
        <w:t>s</w:t>
      </w:r>
      <w:r>
        <w:t>,</w:t>
      </w:r>
      <w:r w:rsidR="00A13AED">
        <w:t xml:space="preserve"> the following aspects may have RAN4 standard impact</w:t>
      </w:r>
    </w:p>
    <w:p w14:paraId="418E5783" w14:textId="21F2F822" w:rsidR="00E80F2C" w:rsidRDefault="00660704" w:rsidP="00A13AED">
      <w:pPr>
        <w:pStyle w:val="BodyText"/>
        <w:numPr>
          <w:ilvl w:val="1"/>
          <w:numId w:val="36"/>
        </w:numPr>
      </w:pPr>
      <w:r>
        <w:t xml:space="preserve">A </w:t>
      </w:r>
      <w:r w:rsidR="007E7B2D">
        <w:t xml:space="preserve">UE report generated based on the </w:t>
      </w:r>
      <w:r w:rsidR="00A750FE">
        <w:t xml:space="preserve">output of the </w:t>
      </w:r>
      <w:r w:rsidR="007E7B2D">
        <w:t xml:space="preserve">AI/ML model </w:t>
      </w:r>
      <w:r w:rsidR="00A750FE">
        <w:t>inference</w:t>
      </w:r>
      <w:r w:rsidR="007E7B2D">
        <w:t xml:space="preserve"> may include </w:t>
      </w:r>
      <w:r w:rsidR="00F96038">
        <w:t xml:space="preserve">the beam IDs (SSBRI/CRIs) or/and the </w:t>
      </w:r>
      <w:r w:rsidR="007C1090">
        <w:t>predicted L1-RSRPs of top-K beams</w:t>
      </w:r>
      <w:r w:rsidR="00C234B3">
        <w:t xml:space="preserve"> from the set A of beams.</w:t>
      </w:r>
      <w:r w:rsidR="00A750FE">
        <w:t xml:space="preserve"> In addition, the UE report may also contain</w:t>
      </w:r>
      <w:r w:rsidR="005A0AD4">
        <w:t xml:space="preserve"> confidence/probability information related to the prediction results.</w:t>
      </w:r>
      <w:r w:rsidR="00C234B3">
        <w:t xml:space="preserve"> </w:t>
      </w:r>
      <w:r w:rsidR="00C234B3" w:rsidRPr="0058202D">
        <w:rPr>
          <w:b/>
          <w:bCs/>
          <w:u w:val="single"/>
        </w:rPr>
        <w:t xml:space="preserve">Hence, depending on the RAN1 study outcome, RAN4 may study requirements </w:t>
      </w:r>
      <w:r w:rsidR="00D100BA" w:rsidRPr="0058202D">
        <w:rPr>
          <w:b/>
          <w:bCs/>
          <w:u w:val="single"/>
        </w:rPr>
        <w:t>for the UE report generated</w:t>
      </w:r>
      <w:r w:rsidR="00885D54" w:rsidRPr="0058202D">
        <w:rPr>
          <w:b/>
          <w:bCs/>
          <w:u w:val="single"/>
        </w:rPr>
        <w:t xml:space="preserve"> based on the </w:t>
      </w:r>
      <w:r w:rsidR="00C7464C" w:rsidRPr="0058202D">
        <w:rPr>
          <w:b/>
          <w:bCs/>
          <w:u w:val="single"/>
        </w:rPr>
        <w:t>output of the AI/ML model inference.</w:t>
      </w:r>
      <w:r w:rsidR="00D100BA">
        <w:t xml:space="preserve"> </w:t>
      </w:r>
    </w:p>
    <w:p w14:paraId="0A2278A8" w14:textId="1E910DB6" w:rsidR="00A45E9D" w:rsidRPr="0058202D" w:rsidRDefault="00660704" w:rsidP="00A13AED">
      <w:pPr>
        <w:pStyle w:val="BodyText"/>
        <w:numPr>
          <w:ilvl w:val="1"/>
          <w:numId w:val="36"/>
        </w:numPr>
      </w:pPr>
      <w:r>
        <w:t>A</w:t>
      </w:r>
      <w:r w:rsidR="00047F64">
        <w:t xml:space="preserve"> </w:t>
      </w:r>
      <w:r w:rsidR="00417D0D">
        <w:t>UE is expected to take the main responsibility for m</w:t>
      </w:r>
      <w:r w:rsidR="00FF22DF">
        <w:t xml:space="preserve">onitoring of </w:t>
      </w:r>
      <w:r w:rsidR="003816F0">
        <w:t xml:space="preserve">the performance of </w:t>
      </w:r>
      <w:r w:rsidR="00417D0D">
        <w:t xml:space="preserve">its AI/ML model. </w:t>
      </w:r>
      <w:r w:rsidR="00147E04">
        <w:t xml:space="preserve">If UE supports multiple AI/ML models for a </w:t>
      </w:r>
      <w:r w:rsidR="00807156">
        <w:t xml:space="preserve">beam prediction feature </w:t>
      </w:r>
      <w:r w:rsidR="00892155" w:rsidRPr="00892155">
        <w:t>(e.g., multiple scenario-specific UE-sided models for spatial domain beam prediction)</w:t>
      </w:r>
      <w:r w:rsidR="002B6B1B" w:rsidRPr="002B6B1B">
        <w:t xml:space="preserve">, and if the same UE reporting </w:t>
      </w:r>
      <w:r w:rsidR="00892155">
        <w:t>format</w:t>
      </w:r>
      <w:r w:rsidR="002B6B1B" w:rsidRPr="002B6B1B">
        <w:t xml:space="preserve"> is defined for these models, then, it is reasonable to assume that the configuration</w:t>
      </w:r>
      <w:r w:rsidR="00892155">
        <w:t xml:space="preserve"> </w:t>
      </w:r>
      <w:r w:rsidR="002B6B1B" w:rsidRPr="002B6B1B">
        <w:t>of multiple models at the UE-side</w:t>
      </w:r>
      <w:r w:rsidR="00892155">
        <w:t xml:space="preserve"> and its model selection</w:t>
      </w:r>
      <w:r w:rsidR="002B6B1B" w:rsidRPr="002B6B1B">
        <w:t xml:space="preserve"> are transparent to the NW. In this case, the decision of switching between these different AI/ML models can be made by the UE</w:t>
      </w:r>
      <w:r w:rsidR="00D37F5B">
        <w:t xml:space="preserve"> autonomously</w:t>
      </w:r>
      <w:r w:rsidR="002B6B1B" w:rsidRPr="002B6B1B">
        <w:t xml:space="preserve">. However, it should be noted that, </w:t>
      </w:r>
      <w:r w:rsidR="002B6B1B" w:rsidRPr="0058202D">
        <w:rPr>
          <w:b/>
          <w:bCs/>
          <w:u w:val="single"/>
        </w:rPr>
        <w:t xml:space="preserve">the model performance of these </w:t>
      </w:r>
      <w:r w:rsidR="00D37F5B" w:rsidRPr="0058202D">
        <w:rPr>
          <w:b/>
          <w:bCs/>
          <w:u w:val="single"/>
        </w:rPr>
        <w:t xml:space="preserve">multiple AI/ML </w:t>
      </w:r>
      <w:r w:rsidR="002B6B1B" w:rsidRPr="0058202D">
        <w:rPr>
          <w:b/>
          <w:bCs/>
          <w:u w:val="single"/>
        </w:rPr>
        <w:t>models should be properly tested, and the model switching</w:t>
      </w:r>
      <w:r w:rsidR="00060590" w:rsidRPr="0058202D">
        <w:rPr>
          <w:b/>
          <w:bCs/>
          <w:u w:val="single"/>
        </w:rPr>
        <w:t xml:space="preserve"> between these models</w:t>
      </w:r>
      <w:r w:rsidR="002B6B1B" w:rsidRPr="0058202D">
        <w:rPr>
          <w:b/>
          <w:bCs/>
          <w:u w:val="single"/>
        </w:rPr>
        <w:t xml:space="preserve"> should not cause impact on normal network operation. These aspects need</w:t>
      </w:r>
      <w:r w:rsidR="00D37F5B" w:rsidRPr="0058202D">
        <w:rPr>
          <w:b/>
          <w:bCs/>
          <w:u w:val="single"/>
        </w:rPr>
        <w:t xml:space="preserve"> to be studied in</w:t>
      </w:r>
      <w:r w:rsidR="002B6B1B" w:rsidRPr="0058202D">
        <w:rPr>
          <w:b/>
          <w:bCs/>
          <w:u w:val="single"/>
        </w:rPr>
        <w:t xml:space="preserve"> RAN4</w:t>
      </w:r>
      <w:r w:rsidR="00D37F5B" w:rsidRPr="0058202D">
        <w:rPr>
          <w:b/>
          <w:bCs/>
          <w:u w:val="single"/>
        </w:rPr>
        <w:t>.</w:t>
      </w:r>
    </w:p>
    <w:p w14:paraId="7FAC9538" w14:textId="0F553184" w:rsidR="00047F64" w:rsidRPr="003B45DE" w:rsidRDefault="00660704" w:rsidP="00A13AED">
      <w:pPr>
        <w:pStyle w:val="BodyText"/>
        <w:numPr>
          <w:ilvl w:val="1"/>
          <w:numId w:val="36"/>
        </w:numPr>
      </w:pPr>
      <w:r>
        <w:t>A</w:t>
      </w:r>
      <w:r w:rsidR="00047F64">
        <w:t xml:space="preserve"> UE </w:t>
      </w:r>
      <w:r>
        <w:t xml:space="preserve">may report its model performance metrics to </w:t>
      </w:r>
      <w:r w:rsidR="00BC0AE4">
        <w:t>the NW</w:t>
      </w:r>
      <w:r w:rsidR="00EE47DA">
        <w:t xml:space="preserve"> in case </w:t>
      </w:r>
      <w:r w:rsidR="002F3F59">
        <w:t>NW-assisted model LCM is needed.</w:t>
      </w:r>
      <w:r w:rsidR="00BC0AE4">
        <w:t xml:space="preserve"> </w:t>
      </w:r>
      <w:r w:rsidR="002F3F59">
        <w:t>The model performance metric</w:t>
      </w:r>
      <w:r w:rsidR="00EE2D59">
        <w:t>s being discussed in RAN1</w:t>
      </w:r>
      <w:r w:rsidR="002F3F59">
        <w:t xml:space="preserve"> may consists of beam prediction accuracy related KPIs</w:t>
      </w:r>
      <w:r w:rsidR="00EE2D59">
        <w:t xml:space="preserve">, input/output data </w:t>
      </w:r>
      <w:r w:rsidR="004A1309">
        <w:t>distribution</w:t>
      </w:r>
      <w:r w:rsidR="00EE2D59">
        <w:t>,</w:t>
      </w:r>
      <w:r w:rsidR="004A1309">
        <w:t xml:space="preserve"> or/and</w:t>
      </w:r>
      <w:r w:rsidR="00EE2D59">
        <w:t xml:space="preserve"> L1-RSRP difference</w:t>
      </w:r>
      <w:r w:rsidR="004A1309">
        <w:t xml:space="preserve"> between predicted L1-RSRP and measured L1-RSRP</w:t>
      </w:r>
      <w:r w:rsidR="00F86AA9">
        <w:t xml:space="preserve">. </w:t>
      </w:r>
      <w:r w:rsidR="00F86AA9" w:rsidRPr="0058202D">
        <w:rPr>
          <w:b/>
          <w:bCs/>
          <w:u w:val="single"/>
        </w:rPr>
        <w:t xml:space="preserve">Hence, depending on the RAN1 study outcome, RAN4 may </w:t>
      </w:r>
      <w:r w:rsidR="00C66B5F" w:rsidRPr="0058202D">
        <w:rPr>
          <w:b/>
          <w:bCs/>
          <w:u w:val="single"/>
        </w:rPr>
        <w:t>study the requirements on the UE reported model performance metrics.</w:t>
      </w:r>
    </w:p>
    <w:p w14:paraId="395B451D" w14:textId="77777777" w:rsidR="00690A1C" w:rsidRDefault="00690A1C" w:rsidP="0058202D">
      <w:pPr>
        <w:pStyle w:val="Observation"/>
      </w:pPr>
      <w:bookmarkStart w:id="7" w:name="_Toc131966784"/>
      <w:r>
        <w:t>For UE sided beam prediction, the requirement might need to incorporate aspects relating to the confidence / reliability of the report.</w:t>
      </w:r>
      <w:bookmarkEnd w:id="7"/>
    </w:p>
    <w:p w14:paraId="2E11D03B" w14:textId="77777777" w:rsidR="00690A1C" w:rsidRDefault="00690A1C" w:rsidP="003D4995">
      <w:pPr>
        <w:pStyle w:val="BodyText"/>
      </w:pPr>
    </w:p>
    <w:p w14:paraId="1963DDAC" w14:textId="05DE94D8" w:rsidR="00F63950" w:rsidRDefault="00230D18" w:rsidP="00F63950">
      <w:pPr>
        <w:pStyle w:val="Heading2"/>
      </w:pPr>
      <w:r>
        <w:t>2.3</w:t>
      </w:r>
      <w:r>
        <w:tab/>
      </w:r>
      <w:r w:rsidR="0003663C">
        <w:t>Positioning</w:t>
      </w:r>
    </w:p>
    <w:p w14:paraId="404C0CD0" w14:textId="36939FCB" w:rsidR="00796B0D" w:rsidRDefault="00A83319" w:rsidP="00D4285A">
      <w:r>
        <w:t xml:space="preserve">RAN1 is evaluating </w:t>
      </w:r>
      <w:r w:rsidR="003A4C82">
        <w:t xml:space="preserve">positioning accuracy </w:t>
      </w:r>
      <w:r w:rsidR="000773A4">
        <w:t xml:space="preserve">enhancements that can be achieved </w:t>
      </w:r>
      <w:r w:rsidR="003A4C82">
        <w:t xml:space="preserve">by implementing AI/ML </w:t>
      </w:r>
      <w:r w:rsidR="001A6523">
        <w:t>based methods</w:t>
      </w:r>
      <w:r w:rsidR="006A2E96">
        <w:t>. The evaluation</w:t>
      </w:r>
      <w:r w:rsidR="0003663C">
        <w:t xml:space="preserve"> </w:t>
      </w:r>
      <w:r w:rsidR="003A4C82">
        <w:t xml:space="preserve">is split into </w:t>
      </w:r>
      <w:r w:rsidR="000F4804">
        <w:t>two</w:t>
      </w:r>
      <w:r w:rsidR="00894024">
        <w:t xml:space="preserve"> </w:t>
      </w:r>
      <w:r w:rsidR="007D3262">
        <w:t>types of implementations:</w:t>
      </w:r>
      <w:r w:rsidR="00AB4C0C">
        <w:t xml:space="preserve"> </w:t>
      </w:r>
      <w:r w:rsidR="00796B0D">
        <w:t>direct AI/ML positioning and AI/ML assisted positioning</w:t>
      </w:r>
      <w:r w:rsidR="000F4804">
        <w:t>.</w:t>
      </w:r>
    </w:p>
    <w:p w14:paraId="6043619B" w14:textId="58BAC022" w:rsidR="00796B0D" w:rsidRPr="00DA1619" w:rsidRDefault="00796B0D" w:rsidP="00D4285A">
      <w:pPr>
        <w:rPr>
          <w:b/>
          <w:u w:val="single"/>
        </w:rPr>
      </w:pPr>
      <w:r w:rsidRPr="00DA1619">
        <w:rPr>
          <w:b/>
          <w:u w:val="single"/>
        </w:rPr>
        <w:t xml:space="preserve">Direct AI/ML </w:t>
      </w:r>
      <w:r w:rsidR="007D3262">
        <w:rPr>
          <w:b/>
          <w:bCs/>
          <w:u w:val="single"/>
        </w:rPr>
        <w:t>positioning</w:t>
      </w:r>
    </w:p>
    <w:p w14:paraId="323CDC4E" w14:textId="0F561BC1" w:rsidR="00ED2D4E" w:rsidRDefault="000F4804" w:rsidP="00D4285A">
      <w:r>
        <w:t xml:space="preserve">In </w:t>
      </w:r>
      <w:r w:rsidR="00796B0D">
        <w:t>this</w:t>
      </w:r>
      <w:r>
        <w:t xml:space="preserve"> </w:t>
      </w:r>
      <w:r w:rsidR="007D3262">
        <w:t>type of implementation</w:t>
      </w:r>
      <w:r>
        <w:t>, AI</w:t>
      </w:r>
      <w:r w:rsidR="007D3262">
        <w:t>/ML</w:t>
      </w:r>
      <w:r>
        <w:t xml:space="preserve"> model </w:t>
      </w:r>
      <w:r w:rsidR="007D3262">
        <w:t>is</w:t>
      </w:r>
      <w:r w:rsidDel="00026137">
        <w:t xml:space="preserve"> </w:t>
      </w:r>
      <w:r>
        <w:t xml:space="preserve">used to </w:t>
      </w:r>
      <w:r w:rsidR="00026137">
        <w:t xml:space="preserve">directly </w:t>
      </w:r>
      <w:r>
        <w:t xml:space="preserve">achieve </w:t>
      </w:r>
      <w:r w:rsidR="00A655D7">
        <w:t xml:space="preserve">estimate of </w:t>
      </w:r>
      <w:r w:rsidR="004E7C38">
        <w:t xml:space="preserve">target </w:t>
      </w:r>
      <w:r w:rsidR="00A655D7">
        <w:t xml:space="preserve">UE </w:t>
      </w:r>
      <w:r>
        <w:t>position.</w:t>
      </w:r>
      <w:r w:rsidR="006542BC">
        <w:t xml:space="preserve"> </w:t>
      </w:r>
      <w:r w:rsidR="00912C38">
        <w:t>Unlike legacy method</w:t>
      </w:r>
      <w:r w:rsidR="00A845AD">
        <w:t>s</w:t>
      </w:r>
      <w:r w:rsidR="00912C38">
        <w:t xml:space="preserve"> where </w:t>
      </w:r>
      <w:r w:rsidR="00BF55BE">
        <w:t xml:space="preserve">positioning measurements are fed to the location engine to estimate UE location, in this method </w:t>
      </w:r>
      <w:r w:rsidR="00026137">
        <w:t xml:space="preserve">an input </w:t>
      </w:r>
      <w:r w:rsidR="009D4D38">
        <w:t xml:space="preserve">is provided </w:t>
      </w:r>
      <w:r w:rsidR="00026137">
        <w:t xml:space="preserve">to </w:t>
      </w:r>
      <w:r w:rsidR="00ED2D4E">
        <w:t xml:space="preserve">AI/ML </w:t>
      </w:r>
      <w:r w:rsidR="009D4D38">
        <w:t>model</w:t>
      </w:r>
      <w:r w:rsidR="00931004">
        <w:t xml:space="preserve"> and the </w:t>
      </w:r>
      <w:r w:rsidR="00026137">
        <w:t>output of the AI/ML model inferencing is the UE location</w:t>
      </w:r>
      <w:r w:rsidR="00FA599B">
        <w:t xml:space="preserve"> </w:t>
      </w:r>
      <w:r w:rsidR="00FA599B">
        <w:rPr>
          <w:szCs w:val="20"/>
          <w:lang w:val="en-GB"/>
        </w:rPr>
        <w:t xml:space="preserve">as shown in </w:t>
      </w:r>
      <w:r w:rsidR="00FA599B">
        <w:rPr>
          <w:szCs w:val="20"/>
          <w:lang w:val="en-GB"/>
        </w:rPr>
        <w:fldChar w:fldCharType="begin"/>
      </w:r>
      <w:r w:rsidR="00FA599B">
        <w:rPr>
          <w:szCs w:val="20"/>
          <w:lang w:val="en-GB"/>
        </w:rPr>
        <w:instrText xml:space="preserve"> REF _Ref130846256 \h </w:instrText>
      </w:r>
      <w:r w:rsidR="00FA599B">
        <w:rPr>
          <w:szCs w:val="20"/>
          <w:lang w:val="en-GB"/>
        </w:rPr>
      </w:r>
      <w:r w:rsidR="00FA599B">
        <w:rPr>
          <w:szCs w:val="20"/>
          <w:lang w:val="en-GB"/>
        </w:rPr>
        <w:fldChar w:fldCharType="separate"/>
      </w:r>
      <w:r w:rsidR="00FA599B">
        <w:t xml:space="preserve">Figure </w:t>
      </w:r>
      <w:r w:rsidR="00FA599B">
        <w:rPr>
          <w:noProof/>
        </w:rPr>
        <w:t>2</w:t>
      </w:r>
      <w:r w:rsidR="00FA599B">
        <w:rPr>
          <w:szCs w:val="20"/>
          <w:lang w:val="en-GB"/>
        </w:rPr>
        <w:fldChar w:fldCharType="end"/>
      </w:r>
      <w:r w:rsidR="00931004">
        <w:t xml:space="preserve">. </w:t>
      </w:r>
      <w:r w:rsidR="00F059CF">
        <w:t xml:space="preserve">An example of such an implementation can be channel impulse response based fingerprinting method. </w:t>
      </w:r>
      <w:r w:rsidR="00931004">
        <w:t>In RAN1 evaluation</w:t>
      </w:r>
      <w:r w:rsidR="000712D6">
        <w:t xml:space="preserve"> </w:t>
      </w:r>
      <w:r w:rsidR="00AD2884">
        <w:t xml:space="preserve">inputs such as </w:t>
      </w:r>
      <w:r w:rsidR="00F33AFB">
        <w:t>channel impulse response (</w:t>
      </w:r>
      <w:r w:rsidR="00931004">
        <w:t>CIR</w:t>
      </w:r>
      <w:r w:rsidR="00F33AFB">
        <w:t>),</w:t>
      </w:r>
      <w:r w:rsidR="00931004">
        <w:t xml:space="preserve"> </w:t>
      </w:r>
      <w:r w:rsidR="00F33AFB">
        <w:t>power delay profile (</w:t>
      </w:r>
      <w:r w:rsidR="005257ED">
        <w:t>PDP</w:t>
      </w:r>
      <w:r w:rsidR="00F33AFB">
        <w:t>), delay pr</w:t>
      </w:r>
      <w:r w:rsidR="00AD2884">
        <w:t>ofile (DP)</w:t>
      </w:r>
      <w:r w:rsidR="005257ED">
        <w:t xml:space="preserve"> to AI/ML model and </w:t>
      </w:r>
      <w:r w:rsidR="00AD2884">
        <w:t xml:space="preserve">the corresponding </w:t>
      </w:r>
      <w:r w:rsidR="005257ED">
        <w:t xml:space="preserve">achievable positioning accuracy is being evaluated. </w:t>
      </w:r>
      <w:r w:rsidR="00CC73B8">
        <w:t xml:space="preserve">It shall however be noted </w:t>
      </w:r>
      <w:r w:rsidR="003E2E5A">
        <w:t xml:space="preserve">that </w:t>
      </w:r>
      <w:r w:rsidR="003E2E5A" w:rsidRPr="00D4285A">
        <w:rPr>
          <w:szCs w:val="20"/>
          <w:lang w:val="en-GB"/>
        </w:rPr>
        <w:t xml:space="preserve">details of channel observation </w:t>
      </w:r>
      <w:r w:rsidR="00E31365">
        <w:rPr>
          <w:szCs w:val="20"/>
          <w:lang w:val="en-GB"/>
        </w:rPr>
        <w:t xml:space="preserve">that can be considered </w:t>
      </w:r>
      <w:r w:rsidR="003E2E5A" w:rsidRPr="00D4285A">
        <w:rPr>
          <w:szCs w:val="20"/>
          <w:lang w:val="en-GB"/>
        </w:rPr>
        <w:t xml:space="preserve">as </w:t>
      </w:r>
      <w:r w:rsidR="003E2E5A">
        <w:rPr>
          <w:szCs w:val="20"/>
          <w:lang w:val="en-GB"/>
        </w:rPr>
        <w:t>an</w:t>
      </w:r>
      <w:r w:rsidR="003E2E5A" w:rsidRPr="00D4285A">
        <w:rPr>
          <w:szCs w:val="20"/>
          <w:lang w:val="en-GB"/>
        </w:rPr>
        <w:t xml:space="preserve"> input </w:t>
      </w:r>
      <w:r w:rsidR="003E2E5A">
        <w:rPr>
          <w:szCs w:val="20"/>
          <w:lang w:val="en-GB"/>
        </w:rPr>
        <w:t>to</w:t>
      </w:r>
      <w:r w:rsidR="003E2E5A" w:rsidRPr="00D4285A">
        <w:rPr>
          <w:szCs w:val="20"/>
          <w:lang w:val="en-GB"/>
        </w:rPr>
        <w:t xml:space="preserve"> AI/ML model, e.g.</w:t>
      </w:r>
      <w:r w:rsidR="003E2E5A">
        <w:rPr>
          <w:szCs w:val="20"/>
          <w:lang w:val="en-GB"/>
        </w:rPr>
        <w:t>,</w:t>
      </w:r>
      <w:r w:rsidR="003E2E5A" w:rsidRPr="00D4285A">
        <w:rPr>
          <w:szCs w:val="20"/>
          <w:lang w:val="en-GB"/>
        </w:rPr>
        <w:t xml:space="preserve"> </w:t>
      </w:r>
      <w:r w:rsidR="00570746">
        <w:rPr>
          <w:szCs w:val="20"/>
          <w:lang w:val="en-GB"/>
        </w:rPr>
        <w:t>CIR</w:t>
      </w:r>
      <w:r w:rsidR="003E2E5A" w:rsidRPr="00D4285A">
        <w:rPr>
          <w:szCs w:val="20"/>
          <w:lang w:val="en-GB"/>
        </w:rPr>
        <w:t>, RSRP</w:t>
      </w:r>
      <w:r w:rsidR="003E2E5A">
        <w:rPr>
          <w:szCs w:val="20"/>
          <w:lang w:val="en-GB"/>
        </w:rPr>
        <w:t xml:space="preserve">P, </w:t>
      </w:r>
      <w:r w:rsidR="00570746">
        <w:rPr>
          <w:szCs w:val="20"/>
          <w:lang w:val="en-GB"/>
        </w:rPr>
        <w:t>PDP</w:t>
      </w:r>
      <w:r w:rsidR="003E2E5A" w:rsidRPr="00D4285A">
        <w:rPr>
          <w:szCs w:val="20"/>
          <w:lang w:val="en-GB"/>
        </w:rPr>
        <w:t xml:space="preserve"> and/or other types of channel observation</w:t>
      </w:r>
      <w:r w:rsidR="00A27306">
        <w:rPr>
          <w:szCs w:val="20"/>
          <w:lang w:val="en-GB"/>
        </w:rPr>
        <w:t>,</w:t>
      </w:r>
      <w:r w:rsidR="003E2E5A">
        <w:rPr>
          <w:szCs w:val="20"/>
          <w:lang w:val="en-GB"/>
        </w:rPr>
        <w:t xml:space="preserve"> are </w:t>
      </w:r>
      <w:r w:rsidR="002E2E1C">
        <w:rPr>
          <w:szCs w:val="20"/>
          <w:lang w:val="en-GB"/>
        </w:rPr>
        <w:t xml:space="preserve">part of ongoing </w:t>
      </w:r>
      <w:r w:rsidR="002D6BDB">
        <w:rPr>
          <w:szCs w:val="20"/>
          <w:lang w:val="en-GB"/>
        </w:rPr>
        <w:t>study</w:t>
      </w:r>
      <w:r w:rsidR="00A27306">
        <w:rPr>
          <w:szCs w:val="20"/>
          <w:lang w:val="en-GB"/>
        </w:rPr>
        <w:t>. Up until RAN1#112</w:t>
      </w:r>
      <w:r w:rsidR="009B000E">
        <w:rPr>
          <w:szCs w:val="20"/>
          <w:lang w:val="en-GB"/>
        </w:rPr>
        <w:t xml:space="preserve"> </w:t>
      </w:r>
      <w:r w:rsidR="002E2E1C">
        <w:rPr>
          <w:szCs w:val="20"/>
          <w:lang w:val="en-GB"/>
        </w:rPr>
        <w:t>no conclusion</w:t>
      </w:r>
      <w:r w:rsidR="00FA599B">
        <w:rPr>
          <w:szCs w:val="20"/>
          <w:lang w:val="en-GB"/>
        </w:rPr>
        <w:t xml:space="preserve"> has been reached</w:t>
      </w:r>
      <w:r w:rsidR="00A27306">
        <w:rPr>
          <w:szCs w:val="20"/>
          <w:lang w:val="en-GB"/>
        </w:rPr>
        <w:t xml:space="preserve"> in this regard</w:t>
      </w:r>
      <w:r w:rsidR="003E2E5A">
        <w:rPr>
          <w:szCs w:val="20"/>
          <w:lang w:val="en-GB"/>
        </w:rPr>
        <w:t>.</w:t>
      </w:r>
      <w:r w:rsidR="00106E31">
        <w:rPr>
          <w:szCs w:val="20"/>
          <w:lang w:val="en-GB"/>
        </w:rPr>
        <w:t xml:space="preserve"> </w:t>
      </w:r>
    </w:p>
    <w:p w14:paraId="61944882" w14:textId="77777777" w:rsidR="00CC73B8" w:rsidRDefault="00CC73B8" w:rsidP="00D4285A"/>
    <w:p w14:paraId="5EB4A773" w14:textId="77777777" w:rsidR="004E0387" w:rsidRDefault="004E0387" w:rsidP="004E0387">
      <w:pPr>
        <w:pStyle w:val="BodyText"/>
        <w:keepNext/>
        <w:jc w:val="center"/>
      </w:pPr>
      <w:r>
        <w:rPr>
          <w:b/>
          <w:bCs/>
          <w:noProof/>
        </w:rPr>
        <w:lastRenderedPageBreak/>
        <w:drawing>
          <wp:inline distT="0" distB="0" distL="0" distR="0" wp14:anchorId="409A1BD6" wp14:editId="732AC631">
            <wp:extent cx="2930400" cy="381600"/>
            <wp:effectExtent l="0" t="0" r="0" b="0"/>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low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0400" cy="381600"/>
                    </a:xfrm>
                    <a:prstGeom prst="rect">
                      <a:avLst/>
                    </a:prstGeom>
                    <a:noFill/>
                  </pic:spPr>
                </pic:pic>
              </a:graphicData>
            </a:graphic>
          </wp:inline>
        </w:drawing>
      </w:r>
    </w:p>
    <w:p w14:paraId="5388C27D" w14:textId="77777777" w:rsidR="004E0387" w:rsidRDefault="004E0387" w:rsidP="004E0387">
      <w:pPr>
        <w:pStyle w:val="Caption"/>
        <w:jc w:val="center"/>
      </w:pPr>
      <w:bookmarkStart w:id="8" w:name="_Ref130846256"/>
      <w:r>
        <w:t xml:space="preserve">Figure </w:t>
      </w:r>
      <w:r>
        <w:fldChar w:fldCharType="begin"/>
      </w:r>
      <w:r>
        <w:instrText xml:space="preserve"> SEQ Figure \* ARABIC </w:instrText>
      </w:r>
      <w:r>
        <w:fldChar w:fldCharType="separate"/>
      </w:r>
      <w:r>
        <w:rPr>
          <w:noProof/>
        </w:rPr>
        <w:t>2</w:t>
      </w:r>
      <w:r>
        <w:fldChar w:fldCharType="end"/>
      </w:r>
      <w:bookmarkEnd w:id="8"/>
      <w:r>
        <w:t>. Functional representation of direct AI/ML UE positioning.</w:t>
      </w:r>
    </w:p>
    <w:p w14:paraId="22213039" w14:textId="77777777" w:rsidR="004E0387" w:rsidRDefault="004E0387" w:rsidP="00D4285A"/>
    <w:p w14:paraId="620173A8" w14:textId="0BACEAB1" w:rsidR="00183B56" w:rsidRPr="00DA1619" w:rsidRDefault="00A76E05" w:rsidP="00D4285A">
      <w:pPr>
        <w:rPr>
          <w:b/>
          <w:u w:val="single"/>
        </w:rPr>
      </w:pPr>
      <w:r w:rsidRPr="00DA1619">
        <w:rPr>
          <w:b/>
          <w:u w:val="single"/>
        </w:rPr>
        <w:t>AI/ML assisted positioning</w:t>
      </w:r>
    </w:p>
    <w:p w14:paraId="0052EC41" w14:textId="7107D346" w:rsidR="00A76E05" w:rsidRDefault="00A76E05" w:rsidP="00D4285A">
      <w:r>
        <w:t xml:space="preserve">In this type of implementation, </w:t>
      </w:r>
      <w:r w:rsidR="00106E31">
        <w:t>similar to</w:t>
      </w:r>
      <w:r>
        <w:t xml:space="preserve"> legacy method</w:t>
      </w:r>
      <w:r w:rsidR="00106E31">
        <w:t>,</w:t>
      </w:r>
      <w:r>
        <w:t xml:space="preserve"> positioning measurements are </w:t>
      </w:r>
      <w:r w:rsidR="00F14F3B">
        <w:t>fed to the location engine to estimate UE location. AI/ML model i</w:t>
      </w:r>
      <w:r w:rsidR="00106E31">
        <w:t xml:space="preserve">n this context is used to predict positioning measurements as shown in </w:t>
      </w:r>
      <w:r w:rsidR="00106E31">
        <w:fldChar w:fldCharType="begin"/>
      </w:r>
      <w:r w:rsidR="00106E31">
        <w:instrText xml:space="preserve"> REF _Ref130846228 \h </w:instrText>
      </w:r>
      <w:r w:rsidR="00106E31">
        <w:fldChar w:fldCharType="separate"/>
      </w:r>
      <w:r w:rsidR="00106E31">
        <w:t xml:space="preserve">Figure </w:t>
      </w:r>
      <w:r w:rsidR="00106E31">
        <w:rPr>
          <w:noProof/>
        </w:rPr>
        <w:t>3</w:t>
      </w:r>
      <w:r w:rsidR="00106E31">
        <w:fldChar w:fldCharType="end"/>
      </w:r>
      <w:r w:rsidR="00106E31">
        <w:t xml:space="preserve">. </w:t>
      </w:r>
      <w:r w:rsidR="001319AF">
        <w:t xml:space="preserve">Outcome of </w:t>
      </w:r>
      <w:r w:rsidR="0090440F">
        <w:t xml:space="preserve">AI/ML </w:t>
      </w:r>
      <w:r w:rsidR="001319AF">
        <w:t>inferenced</w:t>
      </w:r>
      <w:r w:rsidR="0090440F">
        <w:t xml:space="preserve"> positioning measurements can be enhancement of the existing </w:t>
      </w:r>
      <w:r w:rsidR="00EA630F">
        <w:t xml:space="preserve">measurement or a new measurement that can be used to localize a </w:t>
      </w:r>
      <w:r w:rsidR="006B4323">
        <w:t xml:space="preserve">target </w:t>
      </w:r>
      <w:r w:rsidR="00EA630F">
        <w:t>UE.</w:t>
      </w:r>
      <w:r w:rsidR="003629E2">
        <w:t xml:space="preserve"> Example outcome</w:t>
      </w:r>
      <w:r w:rsidR="00D051EE">
        <w:t>s</w:t>
      </w:r>
      <w:r w:rsidR="003629E2">
        <w:t xml:space="preserve"> of model inferencing in this type of implementation </w:t>
      </w:r>
      <w:r w:rsidR="0043344C">
        <w:t>can be</w:t>
      </w:r>
      <w:r w:rsidR="003629E2">
        <w:t xml:space="preserve"> </w:t>
      </w:r>
      <w:r w:rsidR="003629E2" w:rsidRPr="00D4285A">
        <w:rPr>
          <w:szCs w:val="20"/>
          <w:lang w:val="en-GB"/>
        </w:rPr>
        <w:t xml:space="preserve">LOS/NLOS identification, </w:t>
      </w:r>
      <w:r w:rsidR="003629E2">
        <w:rPr>
          <w:szCs w:val="20"/>
          <w:lang w:val="en-GB"/>
        </w:rPr>
        <w:t>ToA measurement</w:t>
      </w:r>
      <w:r w:rsidR="005E5F0D">
        <w:rPr>
          <w:szCs w:val="20"/>
          <w:lang w:val="en-GB"/>
        </w:rPr>
        <w:t xml:space="preserve"> and</w:t>
      </w:r>
      <w:r w:rsidR="003629E2">
        <w:rPr>
          <w:szCs w:val="20"/>
          <w:lang w:val="en-GB"/>
        </w:rPr>
        <w:t xml:space="preserve"> AoD measurement related to reception of DL PRS</w:t>
      </w:r>
      <w:r w:rsidR="00852359">
        <w:rPr>
          <w:szCs w:val="20"/>
          <w:lang w:val="en-GB"/>
        </w:rPr>
        <w:t>/UL SRS</w:t>
      </w:r>
      <w:r w:rsidR="003629E2" w:rsidRPr="00D4285A">
        <w:rPr>
          <w:szCs w:val="20"/>
          <w:lang w:val="en-GB"/>
        </w:rPr>
        <w:t xml:space="preserve">, </w:t>
      </w:r>
      <w:r w:rsidR="003629E2">
        <w:rPr>
          <w:szCs w:val="20"/>
          <w:lang w:val="en-GB"/>
        </w:rPr>
        <w:t xml:space="preserve">and </w:t>
      </w:r>
      <w:r w:rsidR="003629E2" w:rsidRPr="00D4285A">
        <w:rPr>
          <w:szCs w:val="20"/>
          <w:lang w:val="en-GB"/>
        </w:rPr>
        <w:t>likelihood of measurement</w:t>
      </w:r>
      <w:r w:rsidR="003629E2">
        <w:rPr>
          <w:szCs w:val="20"/>
          <w:lang w:val="en-GB"/>
        </w:rPr>
        <w:t>.</w:t>
      </w:r>
    </w:p>
    <w:p w14:paraId="297CB1DF" w14:textId="77777777" w:rsidR="00106E31" w:rsidRDefault="00106E31" w:rsidP="00106E31">
      <w:pPr>
        <w:pStyle w:val="BodyText"/>
        <w:keepNext/>
        <w:jc w:val="center"/>
      </w:pPr>
      <w:r w:rsidRPr="000C627F">
        <w:rPr>
          <w:noProof/>
          <w:lang w:val="en-GB"/>
        </w:rPr>
        <w:drawing>
          <wp:inline distT="0" distB="0" distL="0" distR="0" wp14:anchorId="09DEC76A" wp14:editId="4294DEF6">
            <wp:extent cx="5311140" cy="3834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311140" cy="383495"/>
                    </a:xfrm>
                    <a:prstGeom prst="rect">
                      <a:avLst/>
                    </a:prstGeom>
                    <a:noFill/>
                  </pic:spPr>
                </pic:pic>
              </a:graphicData>
            </a:graphic>
          </wp:inline>
        </w:drawing>
      </w:r>
    </w:p>
    <w:p w14:paraId="2FC09347" w14:textId="77777777" w:rsidR="00106E31" w:rsidRPr="00870148" w:rsidRDefault="00106E31" w:rsidP="00106E31">
      <w:pPr>
        <w:pStyle w:val="Caption"/>
        <w:jc w:val="center"/>
        <w:rPr>
          <w:b w:val="0"/>
          <w:bCs/>
        </w:rPr>
      </w:pPr>
      <w:bookmarkStart w:id="9" w:name="_Ref130846228"/>
      <w:r>
        <w:t xml:space="preserve">Figure </w:t>
      </w:r>
      <w:r>
        <w:fldChar w:fldCharType="begin"/>
      </w:r>
      <w:r>
        <w:instrText xml:space="preserve"> SEQ Figure \* ARABIC </w:instrText>
      </w:r>
      <w:r>
        <w:fldChar w:fldCharType="separate"/>
      </w:r>
      <w:r>
        <w:rPr>
          <w:noProof/>
        </w:rPr>
        <w:t>3</w:t>
      </w:r>
      <w:r>
        <w:fldChar w:fldCharType="end"/>
      </w:r>
      <w:bookmarkEnd w:id="9"/>
      <w:r>
        <w:t>. Functional representation of AI/ML assisted UE positioning.</w:t>
      </w:r>
    </w:p>
    <w:p w14:paraId="2F3913A4" w14:textId="77777777" w:rsidR="00A41F9E" w:rsidRDefault="00A41F9E" w:rsidP="00A04F49">
      <w:pPr>
        <w:pStyle w:val="BodyText"/>
      </w:pPr>
    </w:p>
    <w:p w14:paraId="7F430830" w14:textId="659C4291" w:rsidR="00935285" w:rsidRDefault="00935285" w:rsidP="00A07A86">
      <w:pPr>
        <w:rPr>
          <w:b/>
          <w:bCs/>
          <w:u w:val="single"/>
        </w:rPr>
      </w:pPr>
      <w:r w:rsidRPr="00DA1619">
        <w:rPr>
          <w:b/>
          <w:u w:val="single"/>
        </w:rPr>
        <w:t>Comparison of AI/ML based positioning to legacy</w:t>
      </w:r>
      <w:r>
        <w:rPr>
          <w:b/>
          <w:u w:val="single"/>
        </w:rPr>
        <w:t xml:space="preserve"> </w:t>
      </w:r>
      <w:r w:rsidR="0031288A">
        <w:rPr>
          <w:b/>
          <w:bCs/>
          <w:u w:val="single"/>
        </w:rPr>
        <w:t>(</w:t>
      </w:r>
      <w:r w:rsidR="003A2D7E">
        <w:rPr>
          <w:b/>
          <w:bCs/>
          <w:u w:val="single"/>
        </w:rPr>
        <w:t>supported by Rel. 16/17)</w:t>
      </w:r>
      <w:r w:rsidRPr="00DA1619">
        <w:rPr>
          <w:b/>
          <w:bCs/>
          <w:u w:val="single"/>
        </w:rPr>
        <w:t xml:space="preserve"> </w:t>
      </w:r>
      <w:r w:rsidRPr="00DA1619">
        <w:rPr>
          <w:b/>
          <w:u w:val="single"/>
        </w:rPr>
        <w:t>positioning</w:t>
      </w:r>
    </w:p>
    <w:p w14:paraId="7E929D83" w14:textId="6C08ACD5" w:rsidR="00C173C0" w:rsidRDefault="004D7B46" w:rsidP="00A07A86">
      <w:r>
        <w:t xml:space="preserve">Evaluation of both AI/ML methods is ongoing considering indoor factory dense high (InF-DH) scenario, where the effort is also being made to understand generalization capability of an AI/ML model to UE positioning in different versions of InF-DH scenario. </w:t>
      </w:r>
      <w:r w:rsidR="00603AD7">
        <w:t xml:space="preserve">Based on RAN1 evaluation some benefits of </w:t>
      </w:r>
      <w:r w:rsidR="006B32EE">
        <w:t xml:space="preserve">employing </w:t>
      </w:r>
      <w:r w:rsidR="008A55F1">
        <w:t xml:space="preserve">AI/ML based </w:t>
      </w:r>
      <w:r w:rsidR="006B32EE">
        <w:t xml:space="preserve">methods for UE </w:t>
      </w:r>
      <w:r w:rsidR="00A15E6E">
        <w:t xml:space="preserve">positioning </w:t>
      </w:r>
      <w:r w:rsidR="00603AD7">
        <w:t xml:space="preserve">can be </w:t>
      </w:r>
      <w:r w:rsidR="007B2F65">
        <w:t>realized</w:t>
      </w:r>
      <w:r w:rsidR="00603AD7">
        <w:t>. For instance</w:t>
      </w:r>
      <w:r w:rsidR="00DF5B21">
        <w:t>,</w:t>
      </w:r>
      <w:r w:rsidR="00603AD7">
        <w:t xml:space="preserve"> legacy methods are prone to NLoS condition where the ToA measurement is </w:t>
      </w:r>
      <w:r w:rsidR="006B32EE">
        <w:t>sever</w:t>
      </w:r>
      <w:r w:rsidR="00DF5B21">
        <w:t>e</w:t>
      </w:r>
      <w:r w:rsidR="006B32EE">
        <w:t>ly</w:t>
      </w:r>
      <w:r w:rsidR="00603AD7">
        <w:t xml:space="preserve"> impacted by the excess delay</w:t>
      </w:r>
      <w:r w:rsidR="00C91FC8">
        <w:t>, whereas</w:t>
      </w:r>
      <w:r w:rsidR="00497F91">
        <w:t xml:space="preserve"> finger printing based </w:t>
      </w:r>
      <w:r w:rsidR="00C91FC8">
        <w:t xml:space="preserve">AI/ML </w:t>
      </w:r>
      <w:r w:rsidR="00497F91">
        <w:t xml:space="preserve">method </w:t>
      </w:r>
      <w:r w:rsidR="00C91FC8">
        <w:t>is</w:t>
      </w:r>
      <w:r w:rsidR="00497F91">
        <w:t xml:space="preserve"> less su</w:t>
      </w:r>
      <w:r w:rsidR="00117236">
        <w:t xml:space="preserve">sceptible to </w:t>
      </w:r>
      <w:r w:rsidR="00C91FC8">
        <w:t xml:space="preserve">NLoS condition and </w:t>
      </w:r>
      <w:r w:rsidR="0010515F">
        <w:t xml:space="preserve">is less </w:t>
      </w:r>
      <w:r w:rsidR="00C91FC8">
        <w:t>impact</w:t>
      </w:r>
      <w:r w:rsidR="0010515F">
        <w:t>ed</w:t>
      </w:r>
      <w:r w:rsidR="00C91FC8">
        <w:t xml:space="preserve"> </w:t>
      </w:r>
      <w:r w:rsidR="0010515F">
        <w:t>by</w:t>
      </w:r>
      <w:r w:rsidR="00C91FC8">
        <w:t xml:space="preserve"> excess delay.</w:t>
      </w:r>
      <w:r w:rsidR="00AE0407">
        <w:t xml:space="preserve"> </w:t>
      </w:r>
      <w:r w:rsidR="00060E91" w:rsidRPr="009F6871">
        <w:rPr>
          <w:i/>
        </w:rPr>
        <w:t xml:space="preserve">In the latter case high accuracy positioning can be achieved by </w:t>
      </w:r>
      <w:r w:rsidR="008B4E1D">
        <w:rPr>
          <w:i/>
          <w:iCs/>
        </w:rPr>
        <w:t>finger printing</w:t>
      </w:r>
      <w:r w:rsidR="00060E91">
        <w:rPr>
          <w:i/>
        </w:rPr>
        <w:t xml:space="preserve"> based </w:t>
      </w:r>
      <w:r w:rsidR="00060E91" w:rsidRPr="009F6871">
        <w:rPr>
          <w:i/>
          <w:iCs/>
        </w:rPr>
        <w:t>AI/ML based methods</w:t>
      </w:r>
      <w:r w:rsidR="00270455" w:rsidRPr="009F6871">
        <w:rPr>
          <w:i/>
          <w:iCs/>
        </w:rPr>
        <w:t xml:space="preserve"> also in challenging sce</w:t>
      </w:r>
      <w:r w:rsidR="0077591F" w:rsidRPr="009F6871">
        <w:rPr>
          <w:i/>
          <w:iCs/>
        </w:rPr>
        <w:t>narios where probability of LoS condition between a UE and TRP</w:t>
      </w:r>
      <w:r w:rsidR="00D87FBE">
        <w:rPr>
          <w:i/>
          <w:iCs/>
        </w:rPr>
        <w:t>s</w:t>
      </w:r>
      <w:r w:rsidR="0077591F" w:rsidRPr="009F6871">
        <w:rPr>
          <w:i/>
          <w:iCs/>
        </w:rPr>
        <w:t xml:space="preserve"> transmitting PRS is </w:t>
      </w:r>
      <w:r w:rsidR="009F6871" w:rsidRPr="009F6871">
        <w:rPr>
          <w:i/>
          <w:iCs/>
        </w:rPr>
        <w:t>quite limited</w:t>
      </w:r>
      <w:r w:rsidR="00060E91">
        <w:t xml:space="preserve">. </w:t>
      </w:r>
      <w:r w:rsidR="007864A6">
        <w:t>S</w:t>
      </w:r>
      <w:r w:rsidR="00AE0407">
        <w:t xml:space="preserve">ome </w:t>
      </w:r>
      <w:r w:rsidR="007864A6">
        <w:t xml:space="preserve">other </w:t>
      </w:r>
      <w:r w:rsidR="00AE0407">
        <w:t xml:space="preserve">evaluations </w:t>
      </w:r>
      <w:r w:rsidR="007864A6">
        <w:t>show</w:t>
      </w:r>
      <w:r w:rsidR="00AE0407">
        <w:t xml:space="preserve"> </w:t>
      </w:r>
      <w:r w:rsidR="00180246">
        <w:t xml:space="preserve">tolerance of </w:t>
      </w:r>
      <w:r w:rsidR="00AE0407">
        <w:t xml:space="preserve">AI/ML methods </w:t>
      </w:r>
      <w:r w:rsidR="00180246">
        <w:t>against</w:t>
      </w:r>
      <w:r w:rsidR="00AE0407">
        <w:t xml:space="preserve"> </w:t>
      </w:r>
      <w:r w:rsidR="002D6BB9">
        <w:t xml:space="preserve">degradation </w:t>
      </w:r>
      <w:r w:rsidR="00ED62C2">
        <w:t xml:space="preserve">in </w:t>
      </w:r>
      <w:r w:rsidR="00FE5AF6">
        <w:t xml:space="preserve">signal strength where impact of </w:t>
      </w:r>
      <w:r w:rsidR="00DA528F">
        <w:t>change in side</w:t>
      </w:r>
      <w:r w:rsidR="0048238A">
        <w:t>-</w:t>
      </w:r>
      <w:r w:rsidR="00DA528F">
        <w:t>condition for positioning measurement</w:t>
      </w:r>
      <w:r w:rsidR="00535A5A">
        <w:t xml:space="preserve"> is less severe </w:t>
      </w:r>
      <w:r w:rsidR="00030372">
        <w:t>on achievable accuracy of AI/ML positioning methods.</w:t>
      </w:r>
      <w:r w:rsidR="0065334D">
        <w:t xml:space="preserve"> </w:t>
      </w:r>
      <w:r w:rsidR="0065334D" w:rsidRPr="00D87FBE">
        <w:rPr>
          <w:i/>
        </w:rPr>
        <w:t>This is another</w:t>
      </w:r>
      <w:r w:rsidR="0034044E" w:rsidRPr="00D87FBE">
        <w:rPr>
          <w:i/>
        </w:rPr>
        <w:t xml:space="preserve"> </w:t>
      </w:r>
      <w:r w:rsidR="001F3421" w:rsidRPr="00D87FBE">
        <w:rPr>
          <w:i/>
        </w:rPr>
        <w:t xml:space="preserve">important </w:t>
      </w:r>
      <w:r w:rsidR="005E3ECF" w:rsidRPr="00D87FBE">
        <w:rPr>
          <w:i/>
        </w:rPr>
        <w:t>aspect of</w:t>
      </w:r>
      <w:r w:rsidR="0080135F" w:rsidRPr="00D87FBE">
        <w:rPr>
          <w:i/>
        </w:rPr>
        <w:t xml:space="preserve"> </w:t>
      </w:r>
      <w:r w:rsidR="00D87FBE">
        <w:rPr>
          <w:i/>
          <w:iCs/>
        </w:rPr>
        <w:t xml:space="preserve">finger printing based </w:t>
      </w:r>
      <w:r w:rsidR="0080135F" w:rsidRPr="00D87FBE">
        <w:rPr>
          <w:i/>
        </w:rPr>
        <w:t xml:space="preserve">AI/ML </w:t>
      </w:r>
      <w:r w:rsidR="005C776B" w:rsidRPr="00D87FBE">
        <w:rPr>
          <w:i/>
        </w:rPr>
        <w:t xml:space="preserve">methods </w:t>
      </w:r>
      <w:r w:rsidR="0080135F" w:rsidRPr="00D87FBE">
        <w:rPr>
          <w:i/>
        </w:rPr>
        <w:t xml:space="preserve">to achievable positioning accuracy </w:t>
      </w:r>
      <w:r w:rsidR="00ED1497" w:rsidRPr="00D87FBE">
        <w:rPr>
          <w:i/>
        </w:rPr>
        <w:t xml:space="preserve">specifically </w:t>
      </w:r>
      <w:r w:rsidR="0080135F" w:rsidRPr="00D87FBE">
        <w:rPr>
          <w:i/>
        </w:rPr>
        <w:t>when link budget degrades</w:t>
      </w:r>
      <w:r w:rsidR="00ED1497">
        <w:t>.</w:t>
      </w:r>
      <w:r w:rsidR="006C6074">
        <w:t xml:space="preserve"> </w:t>
      </w:r>
      <w:r w:rsidR="001D0623">
        <w:t xml:space="preserve">All these different aspects and </w:t>
      </w:r>
      <w:r w:rsidR="00324C46">
        <w:t>their impact on a</w:t>
      </w:r>
      <w:r w:rsidR="006A0039">
        <w:t xml:space="preserve">chievable positioning accuracy </w:t>
      </w:r>
      <w:r w:rsidR="00324C46">
        <w:t>of</w:t>
      </w:r>
      <w:r w:rsidR="006A0039">
        <w:t xml:space="preserve"> direct AI/ML and AI/ML assisted </w:t>
      </w:r>
      <w:r w:rsidR="00A41F9E">
        <w:t xml:space="preserve">positioning </w:t>
      </w:r>
      <w:r w:rsidR="006A0039">
        <w:t xml:space="preserve">methods </w:t>
      </w:r>
      <w:r w:rsidR="00A41F9E">
        <w:t xml:space="preserve">are </w:t>
      </w:r>
      <w:r w:rsidR="00F80951">
        <w:t>being evaluated by RAN1</w:t>
      </w:r>
      <w:r w:rsidR="00840084">
        <w:t xml:space="preserve"> </w:t>
      </w:r>
      <w:r w:rsidR="00A41F9E">
        <w:t>for five different cases</w:t>
      </w:r>
      <w:r w:rsidR="00E00A9F">
        <w:t xml:space="preserve"> that</w:t>
      </w:r>
      <w:r w:rsidR="00A41F9E">
        <w:t xml:space="preserve"> are listed in </w:t>
      </w:r>
      <w:r w:rsidR="00A41F9E">
        <w:fldChar w:fldCharType="begin"/>
      </w:r>
      <w:r w:rsidR="00A41F9E">
        <w:instrText xml:space="preserve"> REF _Ref130847054 \h </w:instrText>
      </w:r>
      <w:r w:rsidR="00A41F9E">
        <w:fldChar w:fldCharType="separate"/>
      </w:r>
      <w:r w:rsidR="00A41F9E">
        <w:t xml:space="preserve">Table </w:t>
      </w:r>
      <w:r w:rsidR="00A41F9E">
        <w:rPr>
          <w:noProof/>
        </w:rPr>
        <w:t>1</w:t>
      </w:r>
      <w:r w:rsidR="00A41F9E">
        <w:fldChar w:fldCharType="end"/>
      </w:r>
      <w:r w:rsidR="00A41F9E">
        <w:t>.</w:t>
      </w:r>
      <w:r w:rsidR="006643C2">
        <w:t xml:space="preserve"> </w:t>
      </w:r>
    </w:p>
    <w:p w14:paraId="0AD1A35E" w14:textId="3DEA7242" w:rsidR="00A07A86" w:rsidRDefault="001511DA" w:rsidP="00DA1619">
      <w:pPr>
        <w:pStyle w:val="BodyText"/>
        <w:jc w:val="left"/>
      </w:pPr>
      <w:r>
        <w:t>Based on the RAN1 evaluations so far, o</w:t>
      </w:r>
      <w:r w:rsidRPr="00AC259C">
        <w:rPr>
          <w:i/>
        </w:rPr>
        <w:t xml:space="preserve">ne major drawback of employing AI/ML based positioning </w:t>
      </w:r>
      <w:r w:rsidR="00211330" w:rsidRPr="00AC259C">
        <w:rPr>
          <w:i/>
        </w:rPr>
        <w:t xml:space="preserve">seems to be </w:t>
      </w:r>
      <w:r w:rsidR="001B1F6A" w:rsidRPr="00AC259C">
        <w:rPr>
          <w:i/>
        </w:rPr>
        <w:t>its limitation in terms of generalizing again</w:t>
      </w:r>
      <w:r w:rsidR="00027A2D" w:rsidRPr="00AC259C">
        <w:rPr>
          <w:i/>
        </w:rPr>
        <w:t>st the</w:t>
      </w:r>
      <w:r w:rsidR="001B1F6A" w:rsidRPr="00AC259C">
        <w:rPr>
          <w:i/>
        </w:rPr>
        <w:t xml:space="preserve"> </w:t>
      </w:r>
      <w:r w:rsidR="002B3129" w:rsidRPr="00AC259C">
        <w:rPr>
          <w:i/>
        </w:rPr>
        <w:t>environment change</w:t>
      </w:r>
      <w:r w:rsidR="002B3129">
        <w:t xml:space="preserve">. </w:t>
      </w:r>
      <w:r w:rsidR="00ED0EE3">
        <w:t xml:space="preserve">AI/ML model trained in one environment may not perform well when tested in another environment. In some evaluations it has been particularly observed that </w:t>
      </w:r>
      <w:r w:rsidR="005A4657">
        <w:t xml:space="preserve">an AI/ML model trained in a </w:t>
      </w:r>
      <w:r w:rsidR="00B52D21">
        <w:t xml:space="preserve">less cluttered environment does not perform well in another </w:t>
      </w:r>
      <w:r w:rsidR="00695CD3">
        <w:t>environment with higher clutter density</w:t>
      </w:r>
      <w:r w:rsidR="00B52D21">
        <w:t>.</w:t>
      </w:r>
      <w:r w:rsidR="005912D9">
        <w:t xml:space="preserve"> </w:t>
      </w:r>
      <w:r w:rsidR="00EF12E6">
        <w:t>T</w:t>
      </w:r>
      <w:r w:rsidR="009762B8">
        <w:t xml:space="preserve">he fact that </w:t>
      </w:r>
      <w:r w:rsidR="00A137C7">
        <w:t xml:space="preserve">the </w:t>
      </w:r>
      <w:r w:rsidR="00877279" w:rsidRPr="00754E04">
        <w:rPr>
          <w:i/>
        </w:rPr>
        <w:t xml:space="preserve">RAN4 </w:t>
      </w:r>
      <w:r w:rsidR="00516D27" w:rsidRPr="00754E04">
        <w:rPr>
          <w:i/>
        </w:rPr>
        <w:t xml:space="preserve">legacy </w:t>
      </w:r>
      <w:r w:rsidR="00877279" w:rsidRPr="00754E04">
        <w:rPr>
          <w:i/>
        </w:rPr>
        <w:t xml:space="preserve">requirements are not </w:t>
      </w:r>
      <w:r w:rsidR="007B5EA9" w:rsidRPr="00754E04">
        <w:rPr>
          <w:i/>
        </w:rPr>
        <w:t xml:space="preserve">defined </w:t>
      </w:r>
      <w:r w:rsidR="000F0843" w:rsidRPr="00754E04">
        <w:rPr>
          <w:i/>
        </w:rPr>
        <w:t xml:space="preserve">specific to a propagation environment such as a specific realization of InF-DH scenario </w:t>
      </w:r>
      <w:r w:rsidR="004C4465" w:rsidRPr="00754E04">
        <w:rPr>
          <w:i/>
        </w:rPr>
        <w:t xml:space="preserve">may not hold true </w:t>
      </w:r>
      <w:r w:rsidR="007926A0" w:rsidRPr="00754E04">
        <w:rPr>
          <w:i/>
          <w:iCs/>
        </w:rPr>
        <w:t xml:space="preserve">when requirement </w:t>
      </w:r>
      <w:r w:rsidR="004C4465" w:rsidRPr="00754E04">
        <w:rPr>
          <w:i/>
        </w:rPr>
        <w:t>for AI/ML based methods</w:t>
      </w:r>
      <w:r w:rsidR="007926A0" w:rsidRPr="00754E04">
        <w:rPr>
          <w:i/>
          <w:iCs/>
        </w:rPr>
        <w:t xml:space="preserve"> are derived</w:t>
      </w:r>
      <w:r w:rsidR="004C4465">
        <w:t>.</w:t>
      </w:r>
      <w:r w:rsidR="008C3943">
        <w:t xml:space="preserve"> </w:t>
      </w:r>
      <w:r w:rsidR="001A7574">
        <w:t xml:space="preserve">Apart from this, there may be other aspects related to AI/ML methods </w:t>
      </w:r>
      <w:r w:rsidR="00B00755">
        <w:t xml:space="preserve">that </w:t>
      </w:r>
      <w:r w:rsidR="00F524CA">
        <w:t xml:space="preserve">demand a different way to identifying and defining requirements for. </w:t>
      </w:r>
      <w:r w:rsidR="00DC60A6" w:rsidRPr="00754E04">
        <w:rPr>
          <w:i/>
        </w:rPr>
        <w:t>I</w:t>
      </w:r>
      <w:r w:rsidR="00F524CA" w:rsidRPr="00754E04">
        <w:rPr>
          <w:i/>
        </w:rPr>
        <w:t xml:space="preserve">t is </w:t>
      </w:r>
      <w:r w:rsidR="00DC60A6" w:rsidRPr="00754E04">
        <w:rPr>
          <w:i/>
        </w:rPr>
        <w:t xml:space="preserve">therefore </w:t>
      </w:r>
      <w:r w:rsidR="00F524CA" w:rsidRPr="00754E04">
        <w:rPr>
          <w:i/>
        </w:rPr>
        <w:t xml:space="preserve">important that </w:t>
      </w:r>
      <w:r w:rsidR="00FA24F3" w:rsidRPr="00754E04">
        <w:rPr>
          <w:i/>
        </w:rPr>
        <w:t>RAN4 first identif</w:t>
      </w:r>
      <w:r w:rsidR="001A17B8" w:rsidRPr="00754E04">
        <w:rPr>
          <w:i/>
        </w:rPr>
        <w:t>ies</w:t>
      </w:r>
      <w:r w:rsidR="00FA24F3" w:rsidRPr="00754E04">
        <w:rPr>
          <w:i/>
        </w:rPr>
        <w:t xml:space="preserve"> </w:t>
      </w:r>
      <w:r w:rsidR="002C1655" w:rsidRPr="00754E04">
        <w:rPr>
          <w:i/>
        </w:rPr>
        <w:t xml:space="preserve">requirements </w:t>
      </w:r>
      <w:r w:rsidR="00354FCD" w:rsidRPr="00754E04">
        <w:rPr>
          <w:i/>
        </w:rPr>
        <w:t xml:space="preserve">that </w:t>
      </w:r>
      <w:r w:rsidR="002C1655" w:rsidRPr="00754E04">
        <w:rPr>
          <w:i/>
        </w:rPr>
        <w:t xml:space="preserve">are better suited </w:t>
      </w:r>
      <w:r w:rsidR="00D3191D" w:rsidRPr="00754E04">
        <w:rPr>
          <w:i/>
        </w:rPr>
        <w:t xml:space="preserve">for AI/ML based methods </w:t>
      </w:r>
      <w:r w:rsidR="00354FCD" w:rsidRPr="00754E04">
        <w:rPr>
          <w:i/>
        </w:rPr>
        <w:t>before starting discussion on testability issues related to positioning</w:t>
      </w:r>
      <w:r w:rsidR="005645B1">
        <w:t>.</w:t>
      </w:r>
      <w:r w:rsidR="004B40CE">
        <w:t xml:space="preserve"> </w:t>
      </w:r>
      <w:r w:rsidR="00EF12E6">
        <w:t xml:space="preserve">Since RAN1 evaluation is still ongoing it </w:t>
      </w:r>
      <w:r w:rsidR="004B114F">
        <w:t xml:space="preserve">is </w:t>
      </w:r>
      <w:r w:rsidR="00FA544B">
        <w:t>early to</w:t>
      </w:r>
      <w:r w:rsidR="004B114F">
        <w:t xml:space="preserve"> assess the impact of AI/ML based positioning on RAN4 specification</w:t>
      </w:r>
      <w:r w:rsidR="00FA544B">
        <w:t xml:space="preserve"> and start</w:t>
      </w:r>
      <w:r w:rsidR="00941906">
        <w:t xml:space="preserve"> analyzing </w:t>
      </w:r>
      <w:r w:rsidR="00D96E66">
        <w:t xml:space="preserve">how to set requirements for </w:t>
      </w:r>
      <w:r w:rsidR="007160C4">
        <w:t>AI/ML based positioning methods</w:t>
      </w:r>
      <w:r w:rsidR="00EF12E6">
        <w:t>.</w:t>
      </w:r>
    </w:p>
    <w:p w14:paraId="3DAA0400" w14:textId="46228376" w:rsidR="00A41F9E" w:rsidRDefault="00A41F9E" w:rsidP="00DA1619">
      <w:pPr>
        <w:pStyle w:val="Caption"/>
        <w:keepNext/>
      </w:pPr>
      <w:bookmarkStart w:id="10" w:name="_Ref130847054"/>
      <w:r>
        <w:t xml:space="preserve">Table </w:t>
      </w:r>
      <w:r>
        <w:fldChar w:fldCharType="begin"/>
      </w:r>
      <w:r>
        <w:instrText xml:space="preserve"> SEQ Table \* ARABIC </w:instrText>
      </w:r>
      <w:r>
        <w:fldChar w:fldCharType="separate"/>
      </w:r>
      <w:r>
        <w:rPr>
          <w:noProof/>
        </w:rPr>
        <w:t>1</w:t>
      </w:r>
      <w:r>
        <w:fldChar w:fldCharType="end"/>
      </w:r>
      <w:bookmarkEnd w:id="10"/>
      <w:r>
        <w:t>. List of use cases considered for evaluation of achievable positioning accuracy of AI/ML based methods.</w:t>
      </w:r>
    </w:p>
    <w:tbl>
      <w:tblPr>
        <w:tblStyle w:val="TableGrid"/>
        <w:tblW w:w="0" w:type="auto"/>
        <w:tblLook w:val="04A0" w:firstRow="1" w:lastRow="0" w:firstColumn="1" w:lastColumn="0" w:noHBand="0" w:noVBand="1"/>
      </w:tblPr>
      <w:tblGrid>
        <w:gridCol w:w="932"/>
        <w:gridCol w:w="2622"/>
        <w:gridCol w:w="5981"/>
      </w:tblGrid>
      <w:tr w:rsidR="0097046A" w:rsidRPr="000C627F" w14:paraId="4DECF273" w14:textId="77777777" w:rsidTr="00D57C9F">
        <w:trPr>
          <w:trHeight w:val="370"/>
        </w:trPr>
        <w:tc>
          <w:tcPr>
            <w:tcW w:w="932" w:type="dxa"/>
          </w:tcPr>
          <w:p w14:paraId="13A98F6A" w14:textId="77777777" w:rsidR="0097046A" w:rsidRPr="000C627F" w:rsidRDefault="0097046A" w:rsidP="00097A29">
            <w:pPr>
              <w:spacing w:before="100" w:beforeAutospacing="1" w:after="100" w:afterAutospacing="1"/>
              <w:rPr>
                <w:b/>
                <w:lang w:val="en-GB"/>
              </w:rPr>
            </w:pPr>
          </w:p>
        </w:tc>
        <w:tc>
          <w:tcPr>
            <w:tcW w:w="2622" w:type="dxa"/>
          </w:tcPr>
          <w:p w14:paraId="6AEF87DB" w14:textId="77777777" w:rsidR="0097046A" w:rsidRPr="000C627F" w:rsidRDefault="0097046A" w:rsidP="00097A29">
            <w:pPr>
              <w:spacing w:before="100" w:beforeAutospacing="1" w:after="100" w:afterAutospacing="1"/>
              <w:rPr>
                <w:b/>
                <w:lang w:val="en-GB"/>
              </w:rPr>
            </w:pPr>
            <w:r w:rsidRPr="000C627F">
              <w:rPr>
                <w:b/>
                <w:lang w:val="en-GB"/>
              </w:rPr>
              <w:t>Legacy solution</w:t>
            </w:r>
          </w:p>
        </w:tc>
        <w:tc>
          <w:tcPr>
            <w:tcW w:w="5981" w:type="dxa"/>
          </w:tcPr>
          <w:p w14:paraId="023BDF2A" w14:textId="77777777" w:rsidR="0097046A" w:rsidRPr="000C627F" w:rsidRDefault="0097046A" w:rsidP="00097A29">
            <w:pPr>
              <w:spacing w:before="100" w:beforeAutospacing="1" w:after="100" w:afterAutospacing="1"/>
              <w:rPr>
                <w:b/>
                <w:lang w:val="en-GB"/>
              </w:rPr>
            </w:pPr>
            <w:r w:rsidRPr="000C627F">
              <w:rPr>
                <w:b/>
                <w:lang w:val="en-GB"/>
              </w:rPr>
              <w:t>AI/ML solution</w:t>
            </w:r>
          </w:p>
        </w:tc>
      </w:tr>
      <w:tr w:rsidR="0097046A" w:rsidRPr="000C627F" w14:paraId="464ABA57" w14:textId="77777777" w:rsidTr="00D57C9F">
        <w:trPr>
          <w:trHeight w:val="370"/>
        </w:trPr>
        <w:tc>
          <w:tcPr>
            <w:tcW w:w="932" w:type="dxa"/>
          </w:tcPr>
          <w:p w14:paraId="161DF55B" w14:textId="77777777" w:rsidR="0097046A" w:rsidRPr="000C627F" w:rsidRDefault="0097046A" w:rsidP="00097A29">
            <w:pPr>
              <w:spacing w:before="100" w:beforeAutospacing="1" w:after="100" w:afterAutospacing="1"/>
              <w:rPr>
                <w:sz w:val="18"/>
                <w:szCs w:val="18"/>
                <w:lang w:val="en-GB"/>
              </w:rPr>
            </w:pPr>
            <w:r w:rsidRPr="000C627F">
              <w:rPr>
                <w:b/>
                <w:sz w:val="18"/>
                <w:szCs w:val="18"/>
                <w:lang w:val="en-GB"/>
              </w:rPr>
              <w:lastRenderedPageBreak/>
              <w:t>Case 1</w:t>
            </w:r>
          </w:p>
        </w:tc>
        <w:tc>
          <w:tcPr>
            <w:tcW w:w="2622" w:type="dxa"/>
          </w:tcPr>
          <w:p w14:paraId="165A6ACB"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DL-TDoA, DL-AoD</w:t>
            </w:r>
          </w:p>
        </w:tc>
        <w:tc>
          <w:tcPr>
            <w:tcW w:w="5981" w:type="dxa"/>
          </w:tcPr>
          <w:p w14:paraId="25BFB335"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UE-based positioning with UE-side model, direct AI/ML or AI/ML assisted positioning</w:t>
            </w:r>
          </w:p>
        </w:tc>
      </w:tr>
      <w:tr w:rsidR="0097046A" w:rsidRPr="000C627F" w14:paraId="77C6CC64" w14:textId="77777777" w:rsidTr="00D57C9F">
        <w:trPr>
          <w:trHeight w:val="370"/>
        </w:trPr>
        <w:tc>
          <w:tcPr>
            <w:tcW w:w="932" w:type="dxa"/>
          </w:tcPr>
          <w:p w14:paraId="3BDB7D63" w14:textId="77777777" w:rsidR="0097046A" w:rsidRPr="000C627F" w:rsidRDefault="0097046A" w:rsidP="00097A29">
            <w:pPr>
              <w:spacing w:before="100" w:beforeAutospacing="1" w:after="100" w:afterAutospacing="1"/>
              <w:rPr>
                <w:sz w:val="18"/>
                <w:szCs w:val="18"/>
                <w:lang w:val="en-GB"/>
              </w:rPr>
            </w:pPr>
            <w:r w:rsidRPr="000C627F">
              <w:rPr>
                <w:b/>
                <w:sz w:val="18"/>
                <w:szCs w:val="18"/>
                <w:lang w:val="en-GB"/>
              </w:rPr>
              <w:t>Case 2a</w:t>
            </w:r>
          </w:p>
        </w:tc>
        <w:tc>
          <w:tcPr>
            <w:tcW w:w="2622" w:type="dxa"/>
          </w:tcPr>
          <w:p w14:paraId="6E661A60"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DL-TDoA, DL-AoD, Multi-RTT</w:t>
            </w:r>
          </w:p>
        </w:tc>
        <w:tc>
          <w:tcPr>
            <w:tcW w:w="5981" w:type="dxa"/>
          </w:tcPr>
          <w:p w14:paraId="5E0EC5CA" w14:textId="77777777" w:rsidR="0097046A" w:rsidRPr="000C627F" w:rsidRDefault="0097046A" w:rsidP="00097A29">
            <w:pPr>
              <w:spacing w:before="100" w:beforeAutospacing="1" w:after="100" w:afterAutospacing="1"/>
              <w:rPr>
                <w:sz w:val="18"/>
                <w:szCs w:val="18"/>
                <w:lang w:val="en-GB"/>
              </w:rPr>
            </w:pPr>
            <w:r w:rsidRPr="000C627F">
              <w:rPr>
                <w:bCs/>
                <w:sz w:val="18"/>
                <w:szCs w:val="18"/>
                <w:lang w:val="en-GB"/>
              </w:rPr>
              <w:t>UE-assisted/LMF-based positioning with UE-side model, AI/ML assisted positioning</w:t>
            </w:r>
          </w:p>
        </w:tc>
      </w:tr>
      <w:tr w:rsidR="0097046A" w:rsidRPr="000C627F" w14:paraId="6EDA42C1" w14:textId="77777777" w:rsidTr="00D57C9F">
        <w:trPr>
          <w:trHeight w:val="412"/>
        </w:trPr>
        <w:tc>
          <w:tcPr>
            <w:tcW w:w="932" w:type="dxa"/>
          </w:tcPr>
          <w:p w14:paraId="209C1BC1" w14:textId="77777777" w:rsidR="0097046A" w:rsidRPr="000C627F" w:rsidRDefault="0097046A" w:rsidP="00097A29">
            <w:pPr>
              <w:spacing w:before="100" w:beforeAutospacing="1" w:after="100" w:afterAutospacing="1"/>
              <w:rPr>
                <w:sz w:val="18"/>
                <w:szCs w:val="18"/>
                <w:lang w:val="en-GB"/>
              </w:rPr>
            </w:pPr>
            <w:r w:rsidRPr="000C627F">
              <w:rPr>
                <w:b/>
                <w:sz w:val="18"/>
                <w:szCs w:val="18"/>
                <w:lang w:val="en-GB"/>
              </w:rPr>
              <w:t>Case 2b</w:t>
            </w:r>
          </w:p>
        </w:tc>
        <w:tc>
          <w:tcPr>
            <w:tcW w:w="2622" w:type="dxa"/>
          </w:tcPr>
          <w:p w14:paraId="1FE185AB"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DL-TDoA, DL-AoD, Multi-RTT</w:t>
            </w:r>
          </w:p>
        </w:tc>
        <w:tc>
          <w:tcPr>
            <w:tcW w:w="5981" w:type="dxa"/>
          </w:tcPr>
          <w:p w14:paraId="29D1C0B2"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UE-assisted/LMF-based positioning with LMF-side model, direct AI/ML positioning</w:t>
            </w:r>
          </w:p>
        </w:tc>
      </w:tr>
      <w:tr w:rsidR="0097046A" w:rsidRPr="000C627F" w14:paraId="501BB490" w14:textId="77777777" w:rsidTr="00D57C9F">
        <w:trPr>
          <w:trHeight w:val="412"/>
        </w:trPr>
        <w:tc>
          <w:tcPr>
            <w:tcW w:w="932" w:type="dxa"/>
          </w:tcPr>
          <w:p w14:paraId="463FDB00" w14:textId="77777777" w:rsidR="0097046A" w:rsidRPr="000C627F" w:rsidRDefault="0097046A" w:rsidP="00097A29">
            <w:pPr>
              <w:spacing w:before="100" w:beforeAutospacing="1" w:after="100" w:afterAutospacing="1"/>
              <w:rPr>
                <w:sz w:val="18"/>
                <w:szCs w:val="18"/>
                <w:lang w:val="en-GB"/>
              </w:rPr>
            </w:pPr>
            <w:r w:rsidRPr="000C627F">
              <w:rPr>
                <w:b/>
                <w:sz w:val="18"/>
                <w:szCs w:val="18"/>
                <w:lang w:val="en-GB"/>
              </w:rPr>
              <w:t>Case 3a</w:t>
            </w:r>
          </w:p>
        </w:tc>
        <w:tc>
          <w:tcPr>
            <w:tcW w:w="2622" w:type="dxa"/>
          </w:tcPr>
          <w:p w14:paraId="1AC176A1"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Multi-RTT, UL-TDoA, UL-AoA</w:t>
            </w:r>
          </w:p>
        </w:tc>
        <w:tc>
          <w:tcPr>
            <w:tcW w:w="5981" w:type="dxa"/>
          </w:tcPr>
          <w:p w14:paraId="0AF0B9FC"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NG-RAN node assisted positioning with gNB-side model, AI/ML assisted positioning</w:t>
            </w:r>
          </w:p>
        </w:tc>
      </w:tr>
      <w:tr w:rsidR="0097046A" w:rsidRPr="000C627F" w14:paraId="308211AA" w14:textId="77777777" w:rsidTr="00D57C9F">
        <w:trPr>
          <w:trHeight w:val="401"/>
        </w:trPr>
        <w:tc>
          <w:tcPr>
            <w:tcW w:w="932" w:type="dxa"/>
            <w:tcBorders>
              <w:bottom w:val="single" w:sz="4" w:space="0" w:color="auto"/>
            </w:tcBorders>
          </w:tcPr>
          <w:p w14:paraId="51EAE51C" w14:textId="77777777" w:rsidR="0097046A" w:rsidRPr="000C627F" w:rsidRDefault="0097046A" w:rsidP="00097A29">
            <w:pPr>
              <w:spacing w:before="100" w:beforeAutospacing="1" w:after="100" w:afterAutospacing="1"/>
              <w:rPr>
                <w:sz w:val="18"/>
                <w:szCs w:val="18"/>
                <w:lang w:val="en-GB"/>
              </w:rPr>
            </w:pPr>
            <w:r w:rsidRPr="000C627F">
              <w:rPr>
                <w:b/>
                <w:sz w:val="18"/>
                <w:szCs w:val="18"/>
                <w:lang w:val="en-GB"/>
              </w:rPr>
              <w:t>Case 3b</w:t>
            </w:r>
          </w:p>
        </w:tc>
        <w:tc>
          <w:tcPr>
            <w:tcW w:w="2622" w:type="dxa"/>
            <w:tcBorders>
              <w:bottom w:val="single" w:sz="4" w:space="0" w:color="auto"/>
            </w:tcBorders>
          </w:tcPr>
          <w:p w14:paraId="3B64331F"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Multi-RTT, UL-TDoA, UL-AoA</w:t>
            </w:r>
          </w:p>
        </w:tc>
        <w:tc>
          <w:tcPr>
            <w:tcW w:w="5981" w:type="dxa"/>
            <w:tcBorders>
              <w:bottom w:val="single" w:sz="4" w:space="0" w:color="auto"/>
            </w:tcBorders>
          </w:tcPr>
          <w:p w14:paraId="0E09FED6" w14:textId="77777777" w:rsidR="0097046A" w:rsidRPr="000C627F" w:rsidRDefault="0097046A" w:rsidP="00097A29">
            <w:pPr>
              <w:spacing w:before="100" w:beforeAutospacing="1" w:after="100" w:afterAutospacing="1"/>
              <w:rPr>
                <w:bCs/>
                <w:sz w:val="18"/>
                <w:szCs w:val="18"/>
                <w:lang w:val="en-GB"/>
              </w:rPr>
            </w:pPr>
            <w:r w:rsidRPr="000C627F">
              <w:rPr>
                <w:bCs/>
                <w:sz w:val="18"/>
                <w:szCs w:val="18"/>
                <w:lang w:val="en-GB"/>
              </w:rPr>
              <w:t>NG-RAN node assisted positioning with LMF-side model, direct AI/ML positioning</w:t>
            </w:r>
          </w:p>
        </w:tc>
      </w:tr>
    </w:tbl>
    <w:p w14:paraId="3234D1C2" w14:textId="2826DC2E" w:rsidR="0097046A" w:rsidRDefault="0097046A" w:rsidP="00A04F49">
      <w:pPr>
        <w:pStyle w:val="BodyText"/>
      </w:pPr>
    </w:p>
    <w:p w14:paraId="15EAC9B5" w14:textId="6D80324E" w:rsidR="00282CB9" w:rsidRDefault="00282CB9" w:rsidP="005C4988">
      <w:pPr>
        <w:pStyle w:val="Observation"/>
        <w:jc w:val="left"/>
      </w:pPr>
      <w:bookmarkStart w:id="11" w:name="_Toc131966785"/>
      <w:r>
        <w:t xml:space="preserve">RAN1 is evaluating </w:t>
      </w:r>
      <w:r w:rsidR="002B75BD">
        <w:t xml:space="preserve">achievable positioning accuracy of </w:t>
      </w:r>
      <w:r w:rsidR="008015F2">
        <w:t>direct AI/ML method and AI/ML assisted method.</w:t>
      </w:r>
      <w:r w:rsidR="005D51AE">
        <w:t xml:space="preserve"> The evaluation is based on considering achievable positioning accuracy by Rel.16/17 methods as baseline.</w:t>
      </w:r>
      <w:bookmarkEnd w:id="11"/>
    </w:p>
    <w:p w14:paraId="56E93AE8" w14:textId="011BD201" w:rsidR="00052232" w:rsidRPr="00052232" w:rsidRDefault="00052232" w:rsidP="005C4988">
      <w:pPr>
        <w:pStyle w:val="Observation"/>
        <w:jc w:val="left"/>
      </w:pPr>
      <w:bookmarkStart w:id="12" w:name="_Toc131966786"/>
      <w:r>
        <w:rPr>
          <w:szCs w:val="20"/>
          <w:lang w:val="en-GB"/>
        </w:rPr>
        <w:t>AI/ML methods bring some benefits over legacy positioning methods.</w:t>
      </w:r>
      <w:bookmarkEnd w:id="12"/>
    </w:p>
    <w:p w14:paraId="6046F238" w14:textId="78BD0106" w:rsidR="00052232" w:rsidRDefault="00052232" w:rsidP="003947A8">
      <w:pPr>
        <w:pStyle w:val="Observation"/>
      </w:pPr>
      <w:bookmarkStart w:id="13" w:name="_Toc131966787"/>
      <w:r w:rsidRPr="00052232">
        <w:t>One of the major drawbacks of AI/ML based positioning is its lack of ability to generalize against change in environment. Based on the evaluation conducted so far by RAN1 AI/ML based positioning methods need to be trained and tested in the same environment where positioning needs to be performed.</w:t>
      </w:r>
      <w:bookmarkEnd w:id="13"/>
    </w:p>
    <w:p w14:paraId="70FBCD4E" w14:textId="2B97CB7F" w:rsidR="005116C7" w:rsidRPr="00DA1619" w:rsidRDefault="008857C4" w:rsidP="00C10738">
      <w:pPr>
        <w:pStyle w:val="Observation"/>
        <w:jc w:val="left"/>
      </w:pPr>
      <w:bookmarkStart w:id="14" w:name="_Toc131966788"/>
      <w:r>
        <w:t>RAN1 evaluation is focused on InF-DH scenario</w:t>
      </w:r>
      <w:r w:rsidR="00940B4B">
        <w:t xml:space="preserve"> </w:t>
      </w:r>
      <w:r w:rsidR="00940B4B">
        <w:rPr>
          <w:szCs w:val="20"/>
          <w:lang w:val="en-GB"/>
        </w:rPr>
        <w:t>based on CIR</w:t>
      </w:r>
      <w:r w:rsidR="00623C72">
        <w:rPr>
          <w:szCs w:val="20"/>
          <w:lang w:val="en-GB"/>
        </w:rPr>
        <w:t>/</w:t>
      </w:r>
      <w:r w:rsidR="00940B4B">
        <w:rPr>
          <w:szCs w:val="20"/>
          <w:lang w:val="en-GB"/>
        </w:rPr>
        <w:t>PDP</w:t>
      </w:r>
      <w:r w:rsidR="00623C72">
        <w:rPr>
          <w:szCs w:val="20"/>
          <w:lang w:val="en-GB"/>
        </w:rPr>
        <w:t>/DP</w:t>
      </w:r>
      <w:r w:rsidR="00940B4B">
        <w:rPr>
          <w:szCs w:val="20"/>
          <w:lang w:val="en-GB"/>
        </w:rPr>
        <w:t xml:space="preserve"> as an input to AI/ML model.</w:t>
      </w:r>
      <w:bookmarkEnd w:id="14"/>
    </w:p>
    <w:p w14:paraId="1EF5B72D" w14:textId="77777777" w:rsidR="008857C4" w:rsidRPr="00DA1619" w:rsidRDefault="008857C4" w:rsidP="005C4988">
      <w:pPr>
        <w:pStyle w:val="Observation"/>
        <w:jc w:val="left"/>
      </w:pPr>
      <w:bookmarkStart w:id="15" w:name="_Toc131966789"/>
      <w:r>
        <w:rPr>
          <w:szCs w:val="20"/>
          <w:lang w:val="en-GB"/>
        </w:rPr>
        <w:t>D</w:t>
      </w:r>
      <w:r w:rsidRPr="00D4285A">
        <w:rPr>
          <w:szCs w:val="20"/>
          <w:lang w:val="en-GB"/>
        </w:rPr>
        <w:t xml:space="preserve">etails of channel observation as </w:t>
      </w:r>
      <w:r>
        <w:rPr>
          <w:szCs w:val="20"/>
          <w:lang w:val="en-GB"/>
        </w:rPr>
        <w:t>an</w:t>
      </w:r>
      <w:r w:rsidRPr="00D4285A">
        <w:rPr>
          <w:szCs w:val="20"/>
          <w:lang w:val="en-GB"/>
        </w:rPr>
        <w:t xml:space="preserve"> input </w:t>
      </w:r>
      <w:r>
        <w:rPr>
          <w:szCs w:val="20"/>
          <w:lang w:val="en-GB"/>
        </w:rPr>
        <w:t>to</w:t>
      </w:r>
      <w:r w:rsidRPr="00D4285A">
        <w:rPr>
          <w:szCs w:val="20"/>
          <w:lang w:val="en-GB"/>
        </w:rPr>
        <w:t xml:space="preserve"> AI/ML model</w:t>
      </w:r>
      <w:r>
        <w:rPr>
          <w:szCs w:val="20"/>
          <w:lang w:val="en-GB"/>
        </w:rPr>
        <w:t xml:space="preserve"> are FFS.</w:t>
      </w:r>
      <w:bookmarkEnd w:id="15"/>
    </w:p>
    <w:p w14:paraId="11478C71" w14:textId="00BF5129" w:rsidR="0064730C" w:rsidRPr="0064730C" w:rsidRDefault="0064730C" w:rsidP="00C10738">
      <w:pPr>
        <w:pStyle w:val="Observation"/>
        <w:numPr>
          <w:ilvl w:val="0"/>
          <w:numId w:val="0"/>
        </w:numPr>
        <w:ind w:left="1701"/>
        <w:jc w:val="left"/>
      </w:pPr>
    </w:p>
    <w:p w14:paraId="2B8903F7" w14:textId="646EA460" w:rsidR="005C4988" w:rsidRPr="00F353F2" w:rsidRDefault="00796D7C" w:rsidP="005C4988">
      <w:pPr>
        <w:pStyle w:val="Proposal"/>
        <w:jc w:val="left"/>
      </w:pPr>
      <w:bookmarkStart w:id="16" w:name="_Toc131966752"/>
      <w:r>
        <w:t>B</w:t>
      </w:r>
      <w:r w:rsidR="005C4988" w:rsidRPr="005C4988">
        <w:t>efore starting discussion on testability issues</w:t>
      </w:r>
      <w:r w:rsidR="0009098B">
        <w:t>,</w:t>
      </w:r>
      <w:r w:rsidR="005C4988" w:rsidRPr="005C4988">
        <w:t xml:space="preserve"> </w:t>
      </w:r>
      <w:r>
        <w:t xml:space="preserve">it is important that </w:t>
      </w:r>
      <w:r w:rsidRPr="005C4988">
        <w:t xml:space="preserve">RAN4 identifies requirements that are better suited for AI/ML based </w:t>
      </w:r>
      <w:r w:rsidR="005C4988" w:rsidRPr="005C4988">
        <w:t>positioning</w:t>
      </w:r>
      <w:r w:rsidR="00E325A3">
        <w:t>.</w:t>
      </w:r>
      <w:bookmarkEnd w:id="16"/>
    </w:p>
    <w:p w14:paraId="75D9975E" w14:textId="6434FD4C" w:rsidR="003419F4" w:rsidRDefault="003419F4" w:rsidP="003419F4">
      <w:pPr>
        <w:pStyle w:val="Heading2"/>
      </w:pPr>
      <w:r>
        <w:t>2.4</w:t>
      </w:r>
      <w:r>
        <w:tab/>
        <w:t>Other AI use cases</w:t>
      </w:r>
    </w:p>
    <w:p w14:paraId="0D0C4779" w14:textId="52D7B35A" w:rsidR="003419F4" w:rsidRDefault="003419F4" w:rsidP="00A04F49">
      <w:pPr>
        <w:pStyle w:val="BodyText"/>
      </w:pPr>
      <w:r>
        <w:t xml:space="preserve">There are no further AI use cases under consideration in RAN1. </w:t>
      </w:r>
      <w:r w:rsidR="00887002">
        <w:t>However,</w:t>
      </w:r>
      <w:r>
        <w:t xml:space="preserve"> when considering RAN4, there may be a need to consider new approaches and potentially a new paradigm for handling AI. When making such considerations, it may be useful to </w:t>
      </w:r>
      <w:r w:rsidR="00C74DC2">
        <w:t xml:space="preserve">attempt as far as is possible to </w:t>
      </w:r>
      <w:r>
        <w:t>be generic enough that the approach could be applicable for other use cases in future.</w:t>
      </w:r>
    </w:p>
    <w:p w14:paraId="3333C523" w14:textId="645D5E0F" w:rsidR="003419F4" w:rsidRDefault="00887002" w:rsidP="00887002">
      <w:pPr>
        <w:pStyle w:val="Observation"/>
      </w:pPr>
      <w:bookmarkStart w:id="17" w:name="_Toc131966790"/>
      <w:r>
        <w:t>Although the scope of the study is on RAN1 use cases, it may be useful to bear in mind that the RAN4 framework may need to adapt to other use cases in the future.</w:t>
      </w:r>
      <w:bookmarkEnd w:id="17"/>
    </w:p>
    <w:p w14:paraId="0F3E7238" w14:textId="77777777" w:rsidR="00887002" w:rsidRDefault="00887002" w:rsidP="00A04F49">
      <w:pPr>
        <w:pStyle w:val="BodyText"/>
      </w:pPr>
    </w:p>
    <w:p w14:paraId="0461C088" w14:textId="3F192BAF" w:rsidR="003419F4" w:rsidRDefault="003419F4" w:rsidP="00A04F49">
      <w:pPr>
        <w:pStyle w:val="BodyText"/>
      </w:pPr>
      <w:r>
        <w:t xml:space="preserve">Another consideration is that </w:t>
      </w:r>
      <w:r w:rsidR="009F13C9">
        <w:t xml:space="preserve">there exists the possibility to implement AI in some </w:t>
      </w:r>
      <w:r w:rsidR="00C74DC2">
        <w:t>areas</w:t>
      </w:r>
      <w:r w:rsidR="009F13C9">
        <w:t xml:space="preserve"> that would not need RAN1-3 support. Examples may include AI in radio related algorithms (such as </w:t>
      </w:r>
      <w:r w:rsidR="00887002">
        <w:t>PA linearization, AGC control</w:t>
      </w:r>
      <w:r w:rsidR="009F13C9">
        <w:t xml:space="preserve"> etc.), or in channel estimation. Although not involving RAN1-3, the usefulness and applicability of RAN4 requirements could still be impacted. It would be important to ensure that the RAN4 framework would not constrain AI, and would continue to achieve the goal of enabling </w:t>
      </w:r>
      <w:r w:rsidR="00887002">
        <w:t>deployment of adjacent carriers, predictable performance etc.</w:t>
      </w:r>
    </w:p>
    <w:p w14:paraId="0D23D2DB" w14:textId="68EBB853" w:rsidR="00887002" w:rsidRDefault="00887002" w:rsidP="00887002">
      <w:pPr>
        <w:pStyle w:val="Observation"/>
      </w:pPr>
      <w:bookmarkStart w:id="18" w:name="_Toc131966791"/>
      <w:r>
        <w:t>There are potential scenarios for AI for which RAN1-3 support is not needed, but consideration in RAN4 may be needed.</w:t>
      </w:r>
      <w:bookmarkEnd w:id="18"/>
    </w:p>
    <w:p w14:paraId="3879E8F8" w14:textId="53AD37DC" w:rsidR="00116C8F" w:rsidRPr="00F01E70" w:rsidRDefault="00116C8F" w:rsidP="006F7AED">
      <w:pPr>
        <w:rPr>
          <w:lang w:val="en-GB" w:eastAsia="ja-JP"/>
        </w:rPr>
        <w:sectPr w:rsidR="00116C8F" w:rsidRPr="00F01E70" w:rsidSect="001A0635">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FD69AE" w14:textId="6740D07D" w:rsidR="003947A8"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966779" w:history="1">
        <w:r w:rsidR="003947A8" w:rsidRPr="00096A36">
          <w:rPr>
            <w:rStyle w:val="Hyperlink"/>
            <w:noProof/>
            <w:lang w:val="en-GB"/>
          </w:rPr>
          <w:t>Observation 1</w:t>
        </w:r>
        <w:r w:rsidR="003947A8">
          <w:rPr>
            <w:rFonts w:asciiTheme="minorHAnsi" w:eastAsiaTheme="minorEastAsia" w:hAnsiTheme="minorHAnsi"/>
            <w:b w:val="0"/>
            <w:noProof/>
            <w:sz w:val="22"/>
            <w:lang w:val="en-SE" w:eastAsia="en-SE"/>
          </w:rPr>
          <w:tab/>
        </w:r>
        <w:r w:rsidR="003947A8" w:rsidRPr="00096A36">
          <w:rPr>
            <w:rStyle w:val="Hyperlink"/>
            <w:noProof/>
            <w:lang w:val="en-GB"/>
          </w:rPr>
          <w:t>RAN4 needs to discuss whether the CSI quality after application of CSI compression is a performance issue and if so, what the KPI should be</w:t>
        </w:r>
      </w:hyperlink>
    </w:p>
    <w:p w14:paraId="58CC0024" w14:textId="43799EE5"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0" w:history="1">
        <w:r w:rsidR="003947A8" w:rsidRPr="00096A36">
          <w:rPr>
            <w:rStyle w:val="Hyperlink"/>
            <w:noProof/>
            <w:lang w:val="en-GB"/>
          </w:rPr>
          <w:t>Observation 2</w:t>
        </w:r>
        <w:r w:rsidR="003947A8">
          <w:rPr>
            <w:rFonts w:asciiTheme="minorHAnsi" w:eastAsiaTheme="minorEastAsia" w:hAnsiTheme="minorHAnsi"/>
            <w:b w:val="0"/>
            <w:noProof/>
            <w:sz w:val="22"/>
            <w:lang w:val="en-SE" w:eastAsia="en-SE"/>
          </w:rPr>
          <w:tab/>
        </w:r>
        <w:r w:rsidR="003947A8" w:rsidRPr="00096A36">
          <w:rPr>
            <w:rStyle w:val="Hyperlink"/>
            <w:noProof/>
            <w:lang w:val="en-GB"/>
          </w:rPr>
          <w:t>The CSI compression requires consideration on how to handle 2 sided models</w:t>
        </w:r>
      </w:hyperlink>
    </w:p>
    <w:p w14:paraId="252E4D4E" w14:textId="1F0C703B"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1" w:history="1">
        <w:r w:rsidR="003947A8" w:rsidRPr="00096A36">
          <w:rPr>
            <w:rStyle w:val="Hyperlink"/>
            <w:noProof/>
            <w:lang w:val="en-GB"/>
          </w:rPr>
          <w:t>Observation 3</w:t>
        </w:r>
        <w:r w:rsidR="003947A8">
          <w:rPr>
            <w:rFonts w:asciiTheme="minorHAnsi" w:eastAsiaTheme="minorEastAsia" w:hAnsiTheme="minorHAnsi"/>
            <w:b w:val="0"/>
            <w:noProof/>
            <w:sz w:val="22"/>
            <w:lang w:val="en-SE" w:eastAsia="en-SE"/>
          </w:rPr>
          <w:tab/>
        </w:r>
        <w:r w:rsidR="003947A8" w:rsidRPr="00096A36">
          <w:rPr>
            <w:rStyle w:val="Hyperlink"/>
            <w:noProof/>
            <w:lang w:val="en-GB"/>
          </w:rPr>
          <w:t>Other general issues apply to CSI compression, such as whether the RAN4 requirements ensure generalizability, how to deal with model updating or switching etc.</w:t>
        </w:r>
      </w:hyperlink>
    </w:p>
    <w:p w14:paraId="7C587636" w14:textId="468510B3"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2" w:history="1">
        <w:r w:rsidR="003947A8" w:rsidRPr="00096A36">
          <w:rPr>
            <w:rStyle w:val="Hyperlink"/>
            <w:noProof/>
            <w:lang w:val="en-GB"/>
          </w:rPr>
          <w:t>Observation 4</w:t>
        </w:r>
        <w:r w:rsidR="003947A8">
          <w:rPr>
            <w:rFonts w:asciiTheme="minorHAnsi" w:eastAsiaTheme="minorEastAsia" w:hAnsiTheme="minorHAnsi"/>
            <w:b w:val="0"/>
            <w:noProof/>
            <w:sz w:val="22"/>
            <w:lang w:val="en-SE" w:eastAsia="en-SE"/>
          </w:rPr>
          <w:tab/>
        </w:r>
        <w:r w:rsidR="003947A8" w:rsidRPr="00096A36">
          <w:rPr>
            <w:rStyle w:val="Hyperlink"/>
            <w:noProof/>
            <w:lang w:val="en-GB"/>
          </w:rPr>
          <w:t>If the model encodes a representation of the channel without a CSI estimation then a suitable metric for a requirement is needed. More information from RAN1 is needed on whether the CSI compression would be based on compressing conventional CSI or a general channel representation.</w:t>
        </w:r>
      </w:hyperlink>
    </w:p>
    <w:p w14:paraId="68BBDD64" w14:textId="69A52895"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3" w:history="1">
        <w:r w:rsidR="003947A8" w:rsidRPr="00096A36">
          <w:rPr>
            <w:rStyle w:val="Hyperlink"/>
            <w:noProof/>
          </w:rPr>
          <w:t>Observation 5</w:t>
        </w:r>
        <w:r w:rsidR="003947A8">
          <w:rPr>
            <w:rFonts w:asciiTheme="minorHAnsi" w:eastAsiaTheme="minorEastAsia" w:hAnsiTheme="minorHAnsi"/>
            <w:b w:val="0"/>
            <w:noProof/>
            <w:sz w:val="22"/>
            <w:lang w:val="en-SE" w:eastAsia="en-SE"/>
          </w:rPr>
          <w:tab/>
        </w:r>
        <w:r w:rsidR="003947A8" w:rsidRPr="00096A36">
          <w:rPr>
            <w:rStyle w:val="Hyperlink"/>
            <w:noProof/>
          </w:rPr>
          <w:t>For network side based beam prediction, existing RSRP reporting requirements can be used, but tighter requirements may be needed depending on RAN1 outcome.</w:t>
        </w:r>
      </w:hyperlink>
    </w:p>
    <w:p w14:paraId="0A293533" w14:textId="6C625428"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4" w:history="1">
        <w:r w:rsidR="003947A8" w:rsidRPr="00096A36">
          <w:rPr>
            <w:rStyle w:val="Hyperlink"/>
            <w:noProof/>
          </w:rPr>
          <w:t>Observation 6</w:t>
        </w:r>
        <w:r w:rsidR="003947A8">
          <w:rPr>
            <w:rFonts w:asciiTheme="minorHAnsi" w:eastAsiaTheme="minorEastAsia" w:hAnsiTheme="minorHAnsi"/>
            <w:b w:val="0"/>
            <w:noProof/>
            <w:sz w:val="22"/>
            <w:lang w:val="en-SE" w:eastAsia="en-SE"/>
          </w:rPr>
          <w:tab/>
        </w:r>
        <w:r w:rsidR="003947A8" w:rsidRPr="00096A36">
          <w:rPr>
            <w:rStyle w:val="Hyperlink"/>
            <w:noProof/>
          </w:rPr>
          <w:t>For UE sided beam prediction, the requirement might need to incorporate aspects relating to the confidence / reliability of the report.</w:t>
        </w:r>
      </w:hyperlink>
    </w:p>
    <w:p w14:paraId="69EAA045" w14:textId="1BB6F6D4"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5" w:history="1">
        <w:r w:rsidR="003947A8" w:rsidRPr="00096A36">
          <w:rPr>
            <w:rStyle w:val="Hyperlink"/>
            <w:noProof/>
          </w:rPr>
          <w:t>Observation 7</w:t>
        </w:r>
        <w:r w:rsidR="003947A8">
          <w:rPr>
            <w:rFonts w:asciiTheme="minorHAnsi" w:eastAsiaTheme="minorEastAsia" w:hAnsiTheme="minorHAnsi"/>
            <w:b w:val="0"/>
            <w:noProof/>
            <w:sz w:val="22"/>
            <w:lang w:val="en-SE" w:eastAsia="en-SE"/>
          </w:rPr>
          <w:tab/>
        </w:r>
        <w:r w:rsidR="003947A8" w:rsidRPr="00096A36">
          <w:rPr>
            <w:rStyle w:val="Hyperlink"/>
            <w:noProof/>
          </w:rPr>
          <w:t>RAN1 is evaluating achievable positioning accuracy of direct AI/ML method and AI/ML assisted method. The evaluation is based on considering achievable positioning accuracy by Rel.16/17 methods as baseline.</w:t>
        </w:r>
      </w:hyperlink>
    </w:p>
    <w:p w14:paraId="6913607D" w14:textId="74A44E36"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6" w:history="1">
        <w:r w:rsidR="003947A8" w:rsidRPr="00096A36">
          <w:rPr>
            <w:rStyle w:val="Hyperlink"/>
            <w:noProof/>
          </w:rPr>
          <w:t>Observation 8</w:t>
        </w:r>
        <w:r w:rsidR="003947A8">
          <w:rPr>
            <w:rFonts w:asciiTheme="minorHAnsi" w:eastAsiaTheme="minorEastAsia" w:hAnsiTheme="minorHAnsi"/>
            <w:b w:val="0"/>
            <w:noProof/>
            <w:sz w:val="22"/>
            <w:lang w:val="en-SE" w:eastAsia="en-SE"/>
          </w:rPr>
          <w:tab/>
        </w:r>
        <w:r w:rsidR="003947A8" w:rsidRPr="00096A36">
          <w:rPr>
            <w:rStyle w:val="Hyperlink"/>
            <w:noProof/>
            <w:lang w:val="en-GB"/>
          </w:rPr>
          <w:t>AI/ML methods bring some benefits over legacy positioning methods.</w:t>
        </w:r>
      </w:hyperlink>
    </w:p>
    <w:p w14:paraId="27698B0E" w14:textId="23D4B148"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7" w:history="1">
        <w:r w:rsidR="003947A8" w:rsidRPr="00096A36">
          <w:rPr>
            <w:rStyle w:val="Hyperlink"/>
            <w:noProof/>
          </w:rPr>
          <w:t>Observation 9</w:t>
        </w:r>
        <w:r w:rsidR="003947A8">
          <w:rPr>
            <w:rFonts w:asciiTheme="minorHAnsi" w:eastAsiaTheme="minorEastAsia" w:hAnsiTheme="minorHAnsi"/>
            <w:b w:val="0"/>
            <w:noProof/>
            <w:sz w:val="22"/>
            <w:lang w:val="en-SE" w:eastAsia="en-SE"/>
          </w:rPr>
          <w:tab/>
        </w:r>
        <w:r w:rsidR="003947A8" w:rsidRPr="00096A36">
          <w:rPr>
            <w:rStyle w:val="Hyperlink"/>
            <w:noProof/>
          </w:rPr>
          <w:t>One of the major drawbacks of AI/ML based positioning is its lack of ability to generalize against change in environment. Based on the evaluation conducted so far by RAN1 AI/ML based positioning methods need to be trained and tested in the same environment where positioning needs to be performed.</w:t>
        </w:r>
      </w:hyperlink>
    </w:p>
    <w:p w14:paraId="1708644A" w14:textId="2AEF6C19"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8" w:history="1">
        <w:r w:rsidR="003947A8" w:rsidRPr="00096A36">
          <w:rPr>
            <w:rStyle w:val="Hyperlink"/>
            <w:noProof/>
          </w:rPr>
          <w:t>Observation 10</w:t>
        </w:r>
        <w:r w:rsidR="003947A8">
          <w:rPr>
            <w:rFonts w:asciiTheme="minorHAnsi" w:eastAsiaTheme="minorEastAsia" w:hAnsiTheme="minorHAnsi"/>
            <w:b w:val="0"/>
            <w:noProof/>
            <w:sz w:val="22"/>
            <w:lang w:val="en-SE" w:eastAsia="en-SE"/>
          </w:rPr>
          <w:tab/>
        </w:r>
        <w:r w:rsidR="003947A8" w:rsidRPr="00096A36">
          <w:rPr>
            <w:rStyle w:val="Hyperlink"/>
            <w:noProof/>
          </w:rPr>
          <w:t xml:space="preserve">RAN1 evaluation is focused on InF-DH scenario </w:t>
        </w:r>
        <w:r w:rsidR="003947A8" w:rsidRPr="00096A36">
          <w:rPr>
            <w:rStyle w:val="Hyperlink"/>
            <w:noProof/>
            <w:lang w:val="en-GB"/>
          </w:rPr>
          <w:t>based on CIR/PDP/DP as an input to AI/ML model.</w:t>
        </w:r>
      </w:hyperlink>
    </w:p>
    <w:p w14:paraId="37FC3A4F" w14:textId="702F398E"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89" w:history="1">
        <w:r w:rsidR="003947A8" w:rsidRPr="00096A36">
          <w:rPr>
            <w:rStyle w:val="Hyperlink"/>
            <w:noProof/>
          </w:rPr>
          <w:t>Observation 11</w:t>
        </w:r>
        <w:r w:rsidR="003947A8">
          <w:rPr>
            <w:rFonts w:asciiTheme="minorHAnsi" w:eastAsiaTheme="minorEastAsia" w:hAnsiTheme="minorHAnsi"/>
            <w:b w:val="0"/>
            <w:noProof/>
            <w:sz w:val="22"/>
            <w:lang w:val="en-SE" w:eastAsia="en-SE"/>
          </w:rPr>
          <w:tab/>
        </w:r>
        <w:r w:rsidR="003947A8" w:rsidRPr="00096A36">
          <w:rPr>
            <w:rStyle w:val="Hyperlink"/>
            <w:noProof/>
            <w:lang w:val="en-GB"/>
          </w:rPr>
          <w:t>Details of channel observation as an input to AI/ML model are FFS.</w:t>
        </w:r>
      </w:hyperlink>
    </w:p>
    <w:p w14:paraId="6255B0DA" w14:textId="0477588C"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90" w:history="1">
        <w:r w:rsidR="003947A8" w:rsidRPr="00096A36">
          <w:rPr>
            <w:rStyle w:val="Hyperlink"/>
            <w:noProof/>
          </w:rPr>
          <w:t>Observation 12</w:t>
        </w:r>
        <w:r w:rsidR="003947A8">
          <w:rPr>
            <w:rFonts w:asciiTheme="minorHAnsi" w:eastAsiaTheme="minorEastAsia" w:hAnsiTheme="minorHAnsi"/>
            <w:b w:val="0"/>
            <w:noProof/>
            <w:sz w:val="22"/>
            <w:lang w:val="en-SE" w:eastAsia="en-SE"/>
          </w:rPr>
          <w:tab/>
        </w:r>
        <w:r w:rsidR="003947A8" w:rsidRPr="00096A36">
          <w:rPr>
            <w:rStyle w:val="Hyperlink"/>
            <w:noProof/>
          </w:rPr>
          <w:t>Although the scope of the study is on RAN1 use cases, it may be useful to bear in mind that the RAN4 framework may need to adapt to other use cases in the future.</w:t>
        </w:r>
      </w:hyperlink>
    </w:p>
    <w:p w14:paraId="0C6E9854" w14:textId="3C461DDF" w:rsidR="003947A8" w:rsidRDefault="00000000">
      <w:pPr>
        <w:pStyle w:val="TableofFigures"/>
        <w:tabs>
          <w:tab w:val="right" w:leader="dot" w:pos="9629"/>
        </w:tabs>
        <w:rPr>
          <w:rFonts w:asciiTheme="minorHAnsi" w:eastAsiaTheme="minorEastAsia" w:hAnsiTheme="minorHAnsi"/>
          <w:b w:val="0"/>
          <w:noProof/>
          <w:sz w:val="22"/>
          <w:lang w:val="en-SE" w:eastAsia="en-SE"/>
        </w:rPr>
      </w:pPr>
      <w:hyperlink w:anchor="_Toc131966791" w:history="1">
        <w:r w:rsidR="003947A8" w:rsidRPr="00096A36">
          <w:rPr>
            <w:rStyle w:val="Hyperlink"/>
            <w:noProof/>
          </w:rPr>
          <w:t>Observation 13</w:t>
        </w:r>
        <w:r w:rsidR="003947A8">
          <w:rPr>
            <w:rFonts w:asciiTheme="minorHAnsi" w:eastAsiaTheme="minorEastAsia" w:hAnsiTheme="minorHAnsi"/>
            <w:b w:val="0"/>
            <w:noProof/>
            <w:sz w:val="22"/>
            <w:lang w:val="en-SE" w:eastAsia="en-SE"/>
          </w:rPr>
          <w:tab/>
        </w:r>
        <w:r w:rsidR="003947A8" w:rsidRPr="00096A36">
          <w:rPr>
            <w:rStyle w:val="Hyperlink"/>
            <w:noProof/>
          </w:rPr>
          <w:t>There are potential scenarios for AI for which RAN1-3 support is not needed, but consideration in RAN4 may be needed.</w:t>
        </w:r>
      </w:hyperlink>
    </w:p>
    <w:p w14:paraId="7D91EC5D" w14:textId="09D68F08"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3A7490" w14:textId="185BFDFE" w:rsidR="00DB7F49"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966752" w:history="1">
        <w:r w:rsidR="00DB7F49" w:rsidRPr="005C4B64">
          <w:rPr>
            <w:rStyle w:val="Hyperlink"/>
            <w:noProof/>
          </w:rPr>
          <w:t>Proposal 1</w:t>
        </w:r>
        <w:r w:rsidR="00DB7F49">
          <w:rPr>
            <w:rFonts w:asciiTheme="minorHAnsi" w:eastAsiaTheme="minorEastAsia" w:hAnsiTheme="minorHAnsi"/>
            <w:b w:val="0"/>
            <w:noProof/>
            <w:sz w:val="22"/>
            <w:lang w:val="en-SE" w:eastAsia="en-SE"/>
          </w:rPr>
          <w:tab/>
        </w:r>
        <w:r w:rsidR="00DB7F49" w:rsidRPr="005C4B64">
          <w:rPr>
            <w:rStyle w:val="Hyperlink"/>
            <w:noProof/>
          </w:rPr>
          <w:t>Before starting discussion on testability issues, it is important that RAN4 identifies requirements that are better suited for AI/ML based positioning.</w:t>
        </w:r>
      </w:hyperlink>
    </w:p>
    <w:p w14:paraId="747C743C" w14:textId="34969D3E"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9" w:name="_In-sequence_SDU_delivery"/>
      <w:bookmarkEnd w:id="19"/>
      <w:r w:rsidRPr="00CE0424">
        <w:lastRenderedPageBreak/>
        <w:t>References</w:t>
      </w:r>
    </w:p>
    <w:p w14:paraId="715CA09B" w14:textId="2EA44792" w:rsidR="003A7EF3" w:rsidRPr="00CE0424" w:rsidRDefault="003947A8" w:rsidP="00CE0424">
      <w:pPr>
        <w:pStyle w:val="Reference"/>
      </w:pPr>
      <w:r>
        <w:t>R4-23045</w:t>
      </w:r>
      <w:r w:rsidR="00F16BF5">
        <w:t xml:space="preserve">50, </w:t>
      </w:r>
      <w:r w:rsidR="00F16BF5" w:rsidRPr="00F16BF5">
        <w:t>AI in PHY general considerations for RAN4</w:t>
      </w:r>
      <w:r w:rsidR="00F16BF5">
        <w:t>, RAN4#106bis-e, April 2023</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7CFB" w14:textId="77777777" w:rsidR="00635FF8" w:rsidRDefault="00635FF8">
      <w:r>
        <w:separator/>
      </w:r>
    </w:p>
  </w:endnote>
  <w:endnote w:type="continuationSeparator" w:id="0">
    <w:p w14:paraId="30AA170F" w14:textId="77777777" w:rsidR="00635FF8" w:rsidRDefault="00635FF8">
      <w:r>
        <w:continuationSeparator/>
      </w:r>
    </w:p>
  </w:endnote>
  <w:endnote w:type="continuationNotice" w:id="1">
    <w:p w14:paraId="1D753C35" w14:textId="77777777" w:rsidR="00635FF8" w:rsidRDefault="00635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695D" w14:textId="77777777" w:rsidR="00635FF8" w:rsidRDefault="00635FF8">
      <w:r>
        <w:separator/>
      </w:r>
    </w:p>
  </w:footnote>
  <w:footnote w:type="continuationSeparator" w:id="0">
    <w:p w14:paraId="1724348A" w14:textId="77777777" w:rsidR="00635FF8" w:rsidRDefault="00635FF8">
      <w:r>
        <w:continuationSeparator/>
      </w:r>
    </w:p>
  </w:footnote>
  <w:footnote w:type="continuationNotice" w:id="1">
    <w:p w14:paraId="1C16BEE0" w14:textId="77777777" w:rsidR="00635FF8" w:rsidRDefault="00635F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CF2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C60B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F18FF"/>
    <w:multiLevelType w:val="hybridMultilevel"/>
    <w:tmpl w:val="526E95A0"/>
    <w:lvl w:ilvl="0" w:tplc="DD78C774">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200458"/>
    <w:multiLevelType w:val="hybridMultilevel"/>
    <w:tmpl w:val="8E109C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472A4C"/>
    <w:multiLevelType w:val="hybridMultilevel"/>
    <w:tmpl w:val="B08EB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D26ECD"/>
    <w:multiLevelType w:val="hybridMultilevel"/>
    <w:tmpl w:val="4176B5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F6228A"/>
    <w:multiLevelType w:val="hybridMultilevel"/>
    <w:tmpl w:val="61F8C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2D708A"/>
    <w:multiLevelType w:val="hybridMultilevel"/>
    <w:tmpl w:val="45A89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6C44D5"/>
    <w:multiLevelType w:val="hybridMultilevel"/>
    <w:tmpl w:val="5B4CF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01050F"/>
    <w:multiLevelType w:val="hybridMultilevel"/>
    <w:tmpl w:val="9C90E5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60474AA"/>
    <w:multiLevelType w:val="hybridMultilevel"/>
    <w:tmpl w:val="032045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A6329D8"/>
    <w:multiLevelType w:val="hybridMultilevel"/>
    <w:tmpl w:val="9836E5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657923"/>
    <w:multiLevelType w:val="hybridMultilevel"/>
    <w:tmpl w:val="F04423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0A3799"/>
    <w:multiLevelType w:val="multilevel"/>
    <w:tmpl w:val="720A37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C667A8"/>
    <w:multiLevelType w:val="hybridMultilevel"/>
    <w:tmpl w:val="5D7E0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304552">
    <w:abstractNumId w:val="3"/>
  </w:num>
  <w:num w:numId="2" w16cid:durableId="69813188">
    <w:abstractNumId w:val="23"/>
  </w:num>
  <w:num w:numId="3" w16cid:durableId="1922837493">
    <w:abstractNumId w:val="16"/>
  </w:num>
  <w:num w:numId="4" w16cid:durableId="266620704">
    <w:abstractNumId w:val="17"/>
  </w:num>
  <w:num w:numId="5" w16cid:durableId="980957859">
    <w:abstractNumId w:val="12"/>
  </w:num>
  <w:num w:numId="6" w16cid:durableId="1130905483">
    <w:abstractNumId w:val="20"/>
  </w:num>
  <w:num w:numId="7" w16cid:durableId="1818380057">
    <w:abstractNumId w:val="28"/>
  </w:num>
  <w:num w:numId="8" w16cid:durableId="1575555177">
    <w:abstractNumId w:val="13"/>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5"/>
  </w:num>
  <w:num w:numId="14" w16cid:durableId="826438824">
    <w:abstractNumId w:val="26"/>
  </w:num>
  <w:num w:numId="15" w16cid:durableId="689725159">
    <w:abstractNumId w:val="19"/>
  </w:num>
  <w:num w:numId="16" w16cid:durableId="10954744">
    <w:abstractNumId w:val="29"/>
  </w:num>
  <w:num w:numId="17" w16cid:durableId="183830960">
    <w:abstractNumId w:val="6"/>
  </w:num>
  <w:num w:numId="18" w16cid:durableId="1606114056">
    <w:abstractNumId w:val="9"/>
  </w:num>
  <w:num w:numId="19" w16cid:durableId="2129543684">
    <w:abstractNumId w:val="5"/>
  </w:num>
  <w:num w:numId="20" w16cid:durableId="1458717335">
    <w:abstractNumId w:val="39"/>
  </w:num>
  <w:num w:numId="21" w16cid:durableId="1670518138">
    <w:abstractNumId w:val="15"/>
  </w:num>
  <w:num w:numId="22" w16cid:durableId="350379046">
    <w:abstractNumId w:val="37"/>
  </w:num>
  <w:num w:numId="23" w16cid:durableId="960571641">
    <w:abstractNumId w:val="31"/>
  </w:num>
  <w:num w:numId="24" w16cid:durableId="83307262">
    <w:abstractNumId w:val="38"/>
  </w:num>
  <w:num w:numId="25" w16cid:durableId="621544665">
    <w:abstractNumId w:val="27"/>
  </w:num>
  <w:num w:numId="26" w16cid:durableId="367073587">
    <w:abstractNumId w:val="14"/>
  </w:num>
  <w:num w:numId="27" w16cid:durableId="1706055321">
    <w:abstractNumId w:val="24"/>
  </w:num>
  <w:num w:numId="28" w16cid:durableId="1884055173">
    <w:abstractNumId w:val="36"/>
  </w:num>
  <w:num w:numId="29" w16cid:durableId="1443332074">
    <w:abstractNumId w:val="18"/>
  </w:num>
  <w:num w:numId="30" w16cid:durableId="346180928">
    <w:abstractNumId w:val="7"/>
  </w:num>
  <w:num w:numId="31" w16cid:durableId="1645424002">
    <w:abstractNumId w:val="40"/>
  </w:num>
  <w:num w:numId="32" w16cid:durableId="1277325622">
    <w:abstractNumId w:val="33"/>
  </w:num>
  <w:num w:numId="33" w16cid:durableId="997002878">
    <w:abstractNumId w:val="32"/>
  </w:num>
  <w:num w:numId="34" w16cid:durableId="2017920474">
    <w:abstractNumId w:val="41"/>
  </w:num>
  <w:num w:numId="35" w16cid:durableId="320348936">
    <w:abstractNumId w:val="11"/>
  </w:num>
  <w:num w:numId="36" w16cid:durableId="1006326768">
    <w:abstractNumId w:val="34"/>
  </w:num>
  <w:num w:numId="37" w16cid:durableId="1075856972">
    <w:abstractNumId w:val="30"/>
  </w:num>
  <w:num w:numId="38" w16cid:durableId="718406446">
    <w:abstractNumId w:val="21"/>
  </w:num>
  <w:num w:numId="39" w16cid:durableId="1765760244">
    <w:abstractNumId w:val="8"/>
  </w:num>
  <w:num w:numId="40" w16cid:durableId="1431851627">
    <w:abstractNumId w:val="4"/>
  </w:num>
  <w:num w:numId="41" w16cid:durableId="87193791">
    <w:abstractNumId w:val="35"/>
  </w:num>
  <w:num w:numId="42" w16cid:durableId="26045177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8A1"/>
    <w:rsid w:val="00001619"/>
    <w:rsid w:val="00002A37"/>
    <w:rsid w:val="0000564C"/>
    <w:rsid w:val="0000575D"/>
    <w:rsid w:val="000061C4"/>
    <w:rsid w:val="00006446"/>
    <w:rsid w:val="00006896"/>
    <w:rsid w:val="00007CDC"/>
    <w:rsid w:val="00011B28"/>
    <w:rsid w:val="0001343F"/>
    <w:rsid w:val="00014588"/>
    <w:rsid w:val="000145AE"/>
    <w:rsid w:val="00015D15"/>
    <w:rsid w:val="00016CAB"/>
    <w:rsid w:val="00016E03"/>
    <w:rsid w:val="00020ED0"/>
    <w:rsid w:val="00021753"/>
    <w:rsid w:val="00022B9A"/>
    <w:rsid w:val="00022FA8"/>
    <w:rsid w:val="0002564D"/>
    <w:rsid w:val="00025ECA"/>
    <w:rsid w:val="00026137"/>
    <w:rsid w:val="0002756E"/>
    <w:rsid w:val="00027A2D"/>
    <w:rsid w:val="00030372"/>
    <w:rsid w:val="00031A9C"/>
    <w:rsid w:val="00032384"/>
    <w:rsid w:val="000325B8"/>
    <w:rsid w:val="00034880"/>
    <w:rsid w:val="00034C15"/>
    <w:rsid w:val="000355C5"/>
    <w:rsid w:val="0003663C"/>
    <w:rsid w:val="00036BA1"/>
    <w:rsid w:val="00037043"/>
    <w:rsid w:val="0004037B"/>
    <w:rsid w:val="00040434"/>
    <w:rsid w:val="000419F1"/>
    <w:rsid w:val="000422E2"/>
    <w:rsid w:val="00042F22"/>
    <w:rsid w:val="000444EF"/>
    <w:rsid w:val="00044EF8"/>
    <w:rsid w:val="00047667"/>
    <w:rsid w:val="00047F64"/>
    <w:rsid w:val="00047FF4"/>
    <w:rsid w:val="00050BF3"/>
    <w:rsid w:val="00050D9E"/>
    <w:rsid w:val="00052232"/>
    <w:rsid w:val="00052A07"/>
    <w:rsid w:val="000534E3"/>
    <w:rsid w:val="000545B8"/>
    <w:rsid w:val="00054A03"/>
    <w:rsid w:val="0005606A"/>
    <w:rsid w:val="00057117"/>
    <w:rsid w:val="00057987"/>
    <w:rsid w:val="00057C72"/>
    <w:rsid w:val="00057F5E"/>
    <w:rsid w:val="000602D4"/>
    <w:rsid w:val="00060590"/>
    <w:rsid w:val="00060E91"/>
    <w:rsid w:val="000616E7"/>
    <w:rsid w:val="000623ED"/>
    <w:rsid w:val="000641F2"/>
    <w:rsid w:val="0006487E"/>
    <w:rsid w:val="00065CA8"/>
    <w:rsid w:val="00065E1A"/>
    <w:rsid w:val="00067185"/>
    <w:rsid w:val="0007039C"/>
    <w:rsid w:val="00071031"/>
    <w:rsid w:val="000712D6"/>
    <w:rsid w:val="00076EC2"/>
    <w:rsid w:val="000773A4"/>
    <w:rsid w:val="00077E5F"/>
    <w:rsid w:val="00080257"/>
    <w:rsid w:val="0008036A"/>
    <w:rsid w:val="000811C3"/>
    <w:rsid w:val="00081AE6"/>
    <w:rsid w:val="00082C5E"/>
    <w:rsid w:val="00083CA2"/>
    <w:rsid w:val="00083FCE"/>
    <w:rsid w:val="00084D2F"/>
    <w:rsid w:val="000855EB"/>
    <w:rsid w:val="00085B52"/>
    <w:rsid w:val="00085F01"/>
    <w:rsid w:val="00086405"/>
    <w:rsid w:val="0008653A"/>
    <w:rsid w:val="000866F2"/>
    <w:rsid w:val="0008673A"/>
    <w:rsid w:val="00086BA6"/>
    <w:rsid w:val="0008772A"/>
    <w:rsid w:val="0009009F"/>
    <w:rsid w:val="000906A3"/>
    <w:rsid w:val="0009098B"/>
    <w:rsid w:val="00091557"/>
    <w:rsid w:val="00091B33"/>
    <w:rsid w:val="000924C1"/>
    <w:rsid w:val="000924F0"/>
    <w:rsid w:val="00093474"/>
    <w:rsid w:val="0009510F"/>
    <w:rsid w:val="000973A7"/>
    <w:rsid w:val="000978A2"/>
    <w:rsid w:val="00097A29"/>
    <w:rsid w:val="000A0087"/>
    <w:rsid w:val="000A1B7B"/>
    <w:rsid w:val="000A56F2"/>
    <w:rsid w:val="000A6EE4"/>
    <w:rsid w:val="000B1B94"/>
    <w:rsid w:val="000B1BB8"/>
    <w:rsid w:val="000B2719"/>
    <w:rsid w:val="000B3A8F"/>
    <w:rsid w:val="000B4AB9"/>
    <w:rsid w:val="000B58C3"/>
    <w:rsid w:val="000B61E9"/>
    <w:rsid w:val="000B78BB"/>
    <w:rsid w:val="000C0736"/>
    <w:rsid w:val="000C165A"/>
    <w:rsid w:val="000C2E19"/>
    <w:rsid w:val="000C5A7F"/>
    <w:rsid w:val="000C5C4B"/>
    <w:rsid w:val="000C7DC9"/>
    <w:rsid w:val="000D0D07"/>
    <w:rsid w:val="000D1D12"/>
    <w:rsid w:val="000D1D96"/>
    <w:rsid w:val="000D27EF"/>
    <w:rsid w:val="000D4797"/>
    <w:rsid w:val="000D4EA2"/>
    <w:rsid w:val="000D525B"/>
    <w:rsid w:val="000D54C2"/>
    <w:rsid w:val="000D7348"/>
    <w:rsid w:val="000D7884"/>
    <w:rsid w:val="000D78B9"/>
    <w:rsid w:val="000E0527"/>
    <w:rsid w:val="000E07B3"/>
    <w:rsid w:val="000E1223"/>
    <w:rsid w:val="000E1E92"/>
    <w:rsid w:val="000E38FB"/>
    <w:rsid w:val="000E6B66"/>
    <w:rsid w:val="000E6E37"/>
    <w:rsid w:val="000F06D6"/>
    <w:rsid w:val="000F0843"/>
    <w:rsid w:val="000F0EB1"/>
    <w:rsid w:val="000F1106"/>
    <w:rsid w:val="000F3B88"/>
    <w:rsid w:val="000F3BE9"/>
    <w:rsid w:val="000F3F6C"/>
    <w:rsid w:val="000F4804"/>
    <w:rsid w:val="000F6A81"/>
    <w:rsid w:val="000F6DF3"/>
    <w:rsid w:val="000F7472"/>
    <w:rsid w:val="001005FF"/>
    <w:rsid w:val="0010165F"/>
    <w:rsid w:val="0010232F"/>
    <w:rsid w:val="00104F18"/>
    <w:rsid w:val="0010515F"/>
    <w:rsid w:val="001062FB"/>
    <w:rsid w:val="001063E6"/>
    <w:rsid w:val="00106E31"/>
    <w:rsid w:val="001077E6"/>
    <w:rsid w:val="00110A1F"/>
    <w:rsid w:val="00111536"/>
    <w:rsid w:val="00111A56"/>
    <w:rsid w:val="001139C2"/>
    <w:rsid w:val="00113CF4"/>
    <w:rsid w:val="0011496C"/>
    <w:rsid w:val="001153EA"/>
    <w:rsid w:val="00115427"/>
    <w:rsid w:val="00115643"/>
    <w:rsid w:val="001157A4"/>
    <w:rsid w:val="00116765"/>
    <w:rsid w:val="00116C8F"/>
    <w:rsid w:val="00117236"/>
    <w:rsid w:val="00121890"/>
    <w:rsid w:val="001219F5"/>
    <w:rsid w:val="00121A20"/>
    <w:rsid w:val="0012377F"/>
    <w:rsid w:val="00124314"/>
    <w:rsid w:val="00124B2E"/>
    <w:rsid w:val="00126B28"/>
    <w:rsid w:val="00126B4A"/>
    <w:rsid w:val="001319AF"/>
    <w:rsid w:val="00132D39"/>
    <w:rsid w:val="00132FD0"/>
    <w:rsid w:val="001344C0"/>
    <w:rsid w:val="001346FA"/>
    <w:rsid w:val="00134787"/>
    <w:rsid w:val="00134D6F"/>
    <w:rsid w:val="00135252"/>
    <w:rsid w:val="001358F8"/>
    <w:rsid w:val="001365FB"/>
    <w:rsid w:val="001372D9"/>
    <w:rsid w:val="001373F1"/>
    <w:rsid w:val="00137AB5"/>
    <w:rsid w:val="00137F0B"/>
    <w:rsid w:val="00141EF3"/>
    <w:rsid w:val="00142C99"/>
    <w:rsid w:val="00143EE1"/>
    <w:rsid w:val="001445E1"/>
    <w:rsid w:val="00145EEB"/>
    <w:rsid w:val="00147E04"/>
    <w:rsid w:val="001511DA"/>
    <w:rsid w:val="00151E23"/>
    <w:rsid w:val="001526E0"/>
    <w:rsid w:val="001551B5"/>
    <w:rsid w:val="00156DE7"/>
    <w:rsid w:val="001578A2"/>
    <w:rsid w:val="00160A62"/>
    <w:rsid w:val="00160D32"/>
    <w:rsid w:val="00161C98"/>
    <w:rsid w:val="00162D3E"/>
    <w:rsid w:val="00163AED"/>
    <w:rsid w:val="00164167"/>
    <w:rsid w:val="001647CF"/>
    <w:rsid w:val="001659C1"/>
    <w:rsid w:val="001667F5"/>
    <w:rsid w:val="00166D22"/>
    <w:rsid w:val="00170F72"/>
    <w:rsid w:val="00172C48"/>
    <w:rsid w:val="00173361"/>
    <w:rsid w:val="00173A8E"/>
    <w:rsid w:val="0017436B"/>
    <w:rsid w:val="00174D52"/>
    <w:rsid w:val="00174F15"/>
    <w:rsid w:val="0017502C"/>
    <w:rsid w:val="00176114"/>
    <w:rsid w:val="00176AB9"/>
    <w:rsid w:val="00180246"/>
    <w:rsid w:val="00180F43"/>
    <w:rsid w:val="0018143F"/>
    <w:rsid w:val="00181FF8"/>
    <w:rsid w:val="00183B56"/>
    <w:rsid w:val="001842EB"/>
    <w:rsid w:val="001848E6"/>
    <w:rsid w:val="00185089"/>
    <w:rsid w:val="00190AC1"/>
    <w:rsid w:val="00192FEE"/>
    <w:rsid w:val="0019341A"/>
    <w:rsid w:val="001965D1"/>
    <w:rsid w:val="0019683D"/>
    <w:rsid w:val="00196B68"/>
    <w:rsid w:val="00197C73"/>
    <w:rsid w:val="00197DF9"/>
    <w:rsid w:val="001A01AD"/>
    <w:rsid w:val="001A0635"/>
    <w:rsid w:val="001A17B8"/>
    <w:rsid w:val="001A1987"/>
    <w:rsid w:val="001A2564"/>
    <w:rsid w:val="001A2740"/>
    <w:rsid w:val="001A48AD"/>
    <w:rsid w:val="001A6173"/>
    <w:rsid w:val="001A6523"/>
    <w:rsid w:val="001A6CBA"/>
    <w:rsid w:val="001A7574"/>
    <w:rsid w:val="001B00A9"/>
    <w:rsid w:val="001B0D97"/>
    <w:rsid w:val="001B1F6A"/>
    <w:rsid w:val="001B22B0"/>
    <w:rsid w:val="001B2A6D"/>
    <w:rsid w:val="001B32B1"/>
    <w:rsid w:val="001B5A5D"/>
    <w:rsid w:val="001C1CE5"/>
    <w:rsid w:val="001C3838"/>
    <w:rsid w:val="001C3D2A"/>
    <w:rsid w:val="001C3EAA"/>
    <w:rsid w:val="001C6B15"/>
    <w:rsid w:val="001D0623"/>
    <w:rsid w:val="001D1EE8"/>
    <w:rsid w:val="001D210F"/>
    <w:rsid w:val="001D33E3"/>
    <w:rsid w:val="001D51BA"/>
    <w:rsid w:val="001D53E7"/>
    <w:rsid w:val="001D5EA0"/>
    <w:rsid w:val="001D6342"/>
    <w:rsid w:val="001D6D53"/>
    <w:rsid w:val="001E1CF6"/>
    <w:rsid w:val="001E2CAA"/>
    <w:rsid w:val="001E2E75"/>
    <w:rsid w:val="001E58E2"/>
    <w:rsid w:val="001E6BA9"/>
    <w:rsid w:val="001E7AED"/>
    <w:rsid w:val="001F1B1D"/>
    <w:rsid w:val="001F1CE9"/>
    <w:rsid w:val="001F2C0B"/>
    <w:rsid w:val="001F32DE"/>
    <w:rsid w:val="001F3421"/>
    <w:rsid w:val="001F3916"/>
    <w:rsid w:val="001F3932"/>
    <w:rsid w:val="001F54C5"/>
    <w:rsid w:val="001F662C"/>
    <w:rsid w:val="001F7074"/>
    <w:rsid w:val="001F7839"/>
    <w:rsid w:val="00200490"/>
    <w:rsid w:val="002017C4"/>
    <w:rsid w:val="00201BF6"/>
    <w:rsid w:val="00201F3A"/>
    <w:rsid w:val="00203F96"/>
    <w:rsid w:val="002069B2"/>
    <w:rsid w:val="00207FA3"/>
    <w:rsid w:val="00210114"/>
    <w:rsid w:val="00210CC4"/>
    <w:rsid w:val="00211330"/>
    <w:rsid w:val="00212C56"/>
    <w:rsid w:val="00214AF4"/>
    <w:rsid w:val="00214DA8"/>
    <w:rsid w:val="00215257"/>
    <w:rsid w:val="00215423"/>
    <w:rsid w:val="002158FA"/>
    <w:rsid w:val="00216D6C"/>
    <w:rsid w:val="00216EC3"/>
    <w:rsid w:val="00217099"/>
    <w:rsid w:val="00220600"/>
    <w:rsid w:val="002224DB"/>
    <w:rsid w:val="00222841"/>
    <w:rsid w:val="00223FCB"/>
    <w:rsid w:val="002252C3"/>
    <w:rsid w:val="00225C54"/>
    <w:rsid w:val="00225E46"/>
    <w:rsid w:val="00227A59"/>
    <w:rsid w:val="00230765"/>
    <w:rsid w:val="00230D18"/>
    <w:rsid w:val="002319E4"/>
    <w:rsid w:val="002321A2"/>
    <w:rsid w:val="002323A8"/>
    <w:rsid w:val="00232F48"/>
    <w:rsid w:val="00235632"/>
    <w:rsid w:val="00235872"/>
    <w:rsid w:val="00236002"/>
    <w:rsid w:val="0023603E"/>
    <w:rsid w:val="00240220"/>
    <w:rsid w:val="00241559"/>
    <w:rsid w:val="0024181E"/>
    <w:rsid w:val="002435B3"/>
    <w:rsid w:val="002458EB"/>
    <w:rsid w:val="002500C8"/>
    <w:rsid w:val="00253EEC"/>
    <w:rsid w:val="002546C1"/>
    <w:rsid w:val="00256B55"/>
    <w:rsid w:val="002572C8"/>
    <w:rsid w:val="00257543"/>
    <w:rsid w:val="00260707"/>
    <w:rsid w:val="0026145A"/>
    <w:rsid w:val="002617E7"/>
    <w:rsid w:val="00262BEE"/>
    <w:rsid w:val="0026368A"/>
    <w:rsid w:val="00264228"/>
    <w:rsid w:val="00264334"/>
    <w:rsid w:val="0026473E"/>
    <w:rsid w:val="00264BCE"/>
    <w:rsid w:val="00265BC0"/>
    <w:rsid w:val="00265C03"/>
    <w:rsid w:val="00266214"/>
    <w:rsid w:val="00266BEA"/>
    <w:rsid w:val="00267C83"/>
    <w:rsid w:val="00270455"/>
    <w:rsid w:val="0027144F"/>
    <w:rsid w:val="002717BD"/>
    <w:rsid w:val="00271813"/>
    <w:rsid w:val="00271D95"/>
    <w:rsid w:val="00271F3A"/>
    <w:rsid w:val="00273278"/>
    <w:rsid w:val="002736BC"/>
    <w:rsid w:val="002737F4"/>
    <w:rsid w:val="00273F2F"/>
    <w:rsid w:val="002753FA"/>
    <w:rsid w:val="00277CF8"/>
    <w:rsid w:val="002805F5"/>
    <w:rsid w:val="00280751"/>
    <w:rsid w:val="00281C8B"/>
    <w:rsid w:val="0028229F"/>
    <w:rsid w:val="0028280A"/>
    <w:rsid w:val="00282CB9"/>
    <w:rsid w:val="00284E9D"/>
    <w:rsid w:val="002858DE"/>
    <w:rsid w:val="00286ACD"/>
    <w:rsid w:val="0028744D"/>
    <w:rsid w:val="00287715"/>
    <w:rsid w:val="00287718"/>
    <w:rsid w:val="00287838"/>
    <w:rsid w:val="002907B5"/>
    <w:rsid w:val="00292EB7"/>
    <w:rsid w:val="0029328D"/>
    <w:rsid w:val="002954BD"/>
    <w:rsid w:val="00295898"/>
    <w:rsid w:val="00295DAD"/>
    <w:rsid w:val="00296227"/>
    <w:rsid w:val="00296374"/>
    <w:rsid w:val="002964EA"/>
    <w:rsid w:val="00296F44"/>
    <w:rsid w:val="0029777D"/>
    <w:rsid w:val="002A055E"/>
    <w:rsid w:val="002A1247"/>
    <w:rsid w:val="002A1D4E"/>
    <w:rsid w:val="002A2869"/>
    <w:rsid w:val="002A2CC8"/>
    <w:rsid w:val="002A3E15"/>
    <w:rsid w:val="002A417A"/>
    <w:rsid w:val="002A53E3"/>
    <w:rsid w:val="002A569E"/>
    <w:rsid w:val="002A578E"/>
    <w:rsid w:val="002A626D"/>
    <w:rsid w:val="002A6805"/>
    <w:rsid w:val="002A7594"/>
    <w:rsid w:val="002A7A4D"/>
    <w:rsid w:val="002B1862"/>
    <w:rsid w:val="002B1DD8"/>
    <w:rsid w:val="002B23BF"/>
    <w:rsid w:val="002B24D6"/>
    <w:rsid w:val="002B27AF"/>
    <w:rsid w:val="002B3129"/>
    <w:rsid w:val="002B31C3"/>
    <w:rsid w:val="002B5339"/>
    <w:rsid w:val="002B57AC"/>
    <w:rsid w:val="002B6B1B"/>
    <w:rsid w:val="002B75BD"/>
    <w:rsid w:val="002C1655"/>
    <w:rsid w:val="002C1931"/>
    <w:rsid w:val="002C2A0E"/>
    <w:rsid w:val="002C41E6"/>
    <w:rsid w:val="002C6116"/>
    <w:rsid w:val="002D071A"/>
    <w:rsid w:val="002D1A9A"/>
    <w:rsid w:val="002D34B2"/>
    <w:rsid w:val="002D48B0"/>
    <w:rsid w:val="002D4C6F"/>
    <w:rsid w:val="002D4E24"/>
    <w:rsid w:val="002D50F5"/>
    <w:rsid w:val="002D549F"/>
    <w:rsid w:val="002D5B37"/>
    <w:rsid w:val="002D6BB9"/>
    <w:rsid w:val="002D6BDB"/>
    <w:rsid w:val="002D7637"/>
    <w:rsid w:val="002E17F2"/>
    <w:rsid w:val="002E249A"/>
    <w:rsid w:val="002E2E1C"/>
    <w:rsid w:val="002E56CC"/>
    <w:rsid w:val="002E5B08"/>
    <w:rsid w:val="002E5B19"/>
    <w:rsid w:val="002E692F"/>
    <w:rsid w:val="002E7CAE"/>
    <w:rsid w:val="002F1064"/>
    <w:rsid w:val="002F13E4"/>
    <w:rsid w:val="002F2771"/>
    <w:rsid w:val="002F37A9"/>
    <w:rsid w:val="002F3F59"/>
    <w:rsid w:val="002F5978"/>
    <w:rsid w:val="002F7B3E"/>
    <w:rsid w:val="002F7C48"/>
    <w:rsid w:val="00301CE6"/>
    <w:rsid w:val="0030256B"/>
    <w:rsid w:val="00302DA7"/>
    <w:rsid w:val="0030501F"/>
    <w:rsid w:val="0030533D"/>
    <w:rsid w:val="0030731D"/>
    <w:rsid w:val="00307BA1"/>
    <w:rsid w:val="0031142E"/>
    <w:rsid w:val="00311702"/>
    <w:rsid w:val="00311E82"/>
    <w:rsid w:val="0031288A"/>
    <w:rsid w:val="00312A86"/>
    <w:rsid w:val="00313B0D"/>
    <w:rsid w:val="00313FD6"/>
    <w:rsid w:val="003143BD"/>
    <w:rsid w:val="00315363"/>
    <w:rsid w:val="003203ED"/>
    <w:rsid w:val="00322AE3"/>
    <w:rsid w:val="00322C9F"/>
    <w:rsid w:val="00324C46"/>
    <w:rsid w:val="00324D23"/>
    <w:rsid w:val="003257B3"/>
    <w:rsid w:val="003260AB"/>
    <w:rsid w:val="00327C20"/>
    <w:rsid w:val="00330DB0"/>
    <w:rsid w:val="00331751"/>
    <w:rsid w:val="003334EF"/>
    <w:rsid w:val="00333EED"/>
    <w:rsid w:val="00334579"/>
    <w:rsid w:val="00335858"/>
    <w:rsid w:val="00336BDA"/>
    <w:rsid w:val="0034044E"/>
    <w:rsid w:val="003419F4"/>
    <w:rsid w:val="00341B3D"/>
    <w:rsid w:val="0034214D"/>
    <w:rsid w:val="00342BD7"/>
    <w:rsid w:val="00343A8A"/>
    <w:rsid w:val="003443F2"/>
    <w:rsid w:val="0034501F"/>
    <w:rsid w:val="003451B4"/>
    <w:rsid w:val="00345C49"/>
    <w:rsid w:val="00345E1A"/>
    <w:rsid w:val="00346DB5"/>
    <w:rsid w:val="003474C4"/>
    <w:rsid w:val="003476D7"/>
    <w:rsid w:val="003477B1"/>
    <w:rsid w:val="00347EB8"/>
    <w:rsid w:val="00350B41"/>
    <w:rsid w:val="003522DD"/>
    <w:rsid w:val="00354FCD"/>
    <w:rsid w:val="00356E23"/>
    <w:rsid w:val="00357380"/>
    <w:rsid w:val="003602D9"/>
    <w:rsid w:val="003604CE"/>
    <w:rsid w:val="003629E2"/>
    <w:rsid w:val="003653AA"/>
    <w:rsid w:val="00366D06"/>
    <w:rsid w:val="00370E47"/>
    <w:rsid w:val="00372DF8"/>
    <w:rsid w:val="00373E1F"/>
    <w:rsid w:val="00374120"/>
    <w:rsid w:val="003742AC"/>
    <w:rsid w:val="00377A9D"/>
    <w:rsid w:val="00377CE1"/>
    <w:rsid w:val="00381698"/>
    <w:rsid w:val="003816F0"/>
    <w:rsid w:val="00385BF0"/>
    <w:rsid w:val="00393870"/>
    <w:rsid w:val="003939FF"/>
    <w:rsid w:val="003947A8"/>
    <w:rsid w:val="0039563C"/>
    <w:rsid w:val="003A2223"/>
    <w:rsid w:val="003A2A0F"/>
    <w:rsid w:val="003A2D7E"/>
    <w:rsid w:val="003A3750"/>
    <w:rsid w:val="003A45A1"/>
    <w:rsid w:val="003A4C82"/>
    <w:rsid w:val="003A5B0A"/>
    <w:rsid w:val="003A6BAC"/>
    <w:rsid w:val="003A70A4"/>
    <w:rsid w:val="003A78BC"/>
    <w:rsid w:val="003A7EF3"/>
    <w:rsid w:val="003B159C"/>
    <w:rsid w:val="003B16C8"/>
    <w:rsid w:val="003B369F"/>
    <w:rsid w:val="003B36A3"/>
    <w:rsid w:val="003B45DE"/>
    <w:rsid w:val="003B64BB"/>
    <w:rsid w:val="003B65E2"/>
    <w:rsid w:val="003B70E6"/>
    <w:rsid w:val="003B7FE5"/>
    <w:rsid w:val="003C0BF0"/>
    <w:rsid w:val="003C11C8"/>
    <w:rsid w:val="003C14B1"/>
    <w:rsid w:val="003C2702"/>
    <w:rsid w:val="003C3CE4"/>
    <w:rsid w:val="003C7304"/>
    <w:rsid w:val="003C7806"/>
    <w:rsid w:val="003D109F"/>
    <w:rsid w:val="003D14E6"/>
    <w:rsid w:val="003D2478"/>
    <w:rsid w:val="003D2B0B"/>
    <w:rsid w:val="003D371F"/>
    <w:rsid w:val="003D3C45"/>
    <w:rsid w:val="003D4995"/>
    <w:rsid w:val="003D5B1F"/>
    <w:rsid w:val="003D6AAD"/>
    <w:rsid w:val="003E15FA"/>
    <w:rsid w:val="003E1DA5"/>
    <w:rsid w:val="003E1EAA"/>
    <w:rsid w:val="003E2E5A"/>
    <w:rsid w:val="003E307F"/>
    <w:rsid w:val="003E4553"/>
    <w:rsid w:val="003E4582"/>
    <w:rsid w:val="003E486D"/>
    <w:rsid w:val="003E4951"/>
    <w:rsid w:val="003E55E4"/>
    <w:rsid w:val="003E5DB5"/>
    <w:rsid w:val="003E6759"/>
    <w:rsid w:val="003E74E3"/>
    <w:rsid w:val="003F05C7"/>
    <w:rsid w:val="003F25CC"/>
    <w:rsid w:val="003F2CD4"/>
    <w:rsid w:val="003F325A"/>
    <w:rsid w:val="003F3B8B"/>
    <w:rsid w:val="003F517A"/>
    <w:rsid w:val="003F6BBE"/>
    <w:rsid w:val="004000E8"/>
    <w:rsid w:val="00402E2B"/>
    <w:rsid w:val="004038BA"/>
    <w:rsid w:val="0040512B"/>
    <w:rsid w:val="004051EB"/>
    <w:rsid w:val="00405CA5"/>
    <w:rsid w:val="0040697B"/>
    <w:rsid w:val="0040699F"/>
    <w:rsid w:val="00407CD3"/>
    <w:rsid w:val="004100ED"/>
    <w:rsid w:val="00410134"/>
    <w:rsid w:val="00410607"/>
    <w:rsid w:val="00410B72"/>
    <w:rsid w:val="00410D03"/>
    <w:rsid w:val="00410F18"/>
    <w:rsid w:val="0041263E"/>
    <w:rsid w:val="00413342"/>
    <w:rsid w:val="00413AAC"/>
    <w:rsid w:val="00413E92"/>
    <w:rsid w:val="00414634"/>
    <w:rsid w:val="00416AE6"/>
    <w:rsid w:val="00417D0D"/>
    <w:rsid w:val="00420C8E"/>
    <w:rsid w:val="00421105"/>
    <w:rsid w:val="00421386"/>
    <w:rsid w:val="00421CCE"/>
    <w:rsid w:val="00422AA4"/>
    <w:rsid w:val="00423960"/>
    <w:rsid w:val="004242F1"/>
    <w:rsid w:val="004242F4"/>
    <w:rsid w:val="0042436C"/>
    <w:rsid w:val="004258F2"/>
    <w:rsid w:val="00427248"/>
    <w:rsid w:val="004314E1"/>
    <w:rsid w:val="0043344C"/>
    <w:rsid w:val="00434EB1"/>
    <w:rsid w:val="00436B49"/>
    <w:rsid w:val="00437447"/>
    <w:rsid w:val="00440F89"/>
    <w:rsid w:val="004415AE"/>
    <w:rsid w:val="00441A92"/>
    <w:rsid w:val="004431DC"/>
    <w:rsid w:val="00444299"/>
    <w:rsid w:val="00444F56"/>
    <w:rsid w:val="0044537D"/>
    <w:rsid w:val="00446488"/>
    <w:rsid w:val="004517AA"/>
    <w:rsid w:val="00451F8C"/>
    <w:rsid w:val="00452439"/>
    <w:rsid w:val="00452CAC"/>
    <w:rsid w:val="00457565"/>
    <w:rsid w:val="004579BF"/>
    <w:rsid w:val="00457B71"/>
    <w:rsid w:val="00461292"/>
    <w:rsid w:val="00461509"/>
    <w:rsid w:val="00461857"/>
    <w:rsid w:val="00464689"/>
    <w:rsid w:val="0046616E"/>
    <w:rsid w:val="004669E2"/>
    <w:rsid w:val="0046758D"/>
    <w:rsid w:val="00467F9D"/>
    <w:rsid w:val="00470C31"/>
    <w:rsid w:val="004713A9"/>
    <w:rsid w:val="00471D62"/>
    <w:rsid w:val="00471DE0"/>
    <w:rsid w:val="00472E72"/>
    <w:rsid w:val="004734D0"/>
    <w:rsid w:val="0047382F"/>
    <w:rsid w:val="004740F7"/>
    <w:rsid w:val="0047556B"/>
    <w:rsid w:val="00475DBB"/>
    <w:rsid w:val="00477768"/>
    <w:rsid w:val="00480FCD"/>
    <w:rsid w:val="00481E79"/>
    <w:rsid w:val="0048238A"/>
    <w:rsid w:val="004827D7"/>
    <w:rsid w:val="00485989"/>
    <w:rsid w:val="004879D9"/>
    <w:rsid w:val="00490F59"/>
    <w:rsid w:val="00491A14"/>
    <w:rsid w:val="00491A45"/>
    <w:rsid w:val="00491FC4"/>
    <w:rsid w:val="0049243F"/>
    <w:rsid w:val="004928DE"/>
    <w:rsid w:val="00492BC5"/>
    <w:rsid w:val="0049311A"/>
    <w:rsid w:val="004933CF"/>
    <w:rsid w:val="004962B0"/>
    <w:rsid w:val="004964F1"/>
    <w:rsid w:val="004970B8"/>
    <w:rsid w:val="00497214"/>
    <w:rsid w:val="00497F91"/>
    <w:rsid w:val="004A1309"/>
    <w:rsid w:val="004A1599"/>
    <w:rsid w:val="004A16BC"/>
    <w:rsid w:val="004A220E"/>
    <w:rsid w:val="004A2B94"/>
    <w:rsid w:val="004B04F2"/>
    <w:rsid w:val="004B114F"/>
    <w:rsid w:val="004B40CE"/>
    <w:rsid w:val="004B6DB2"/>
    <w:rsid w:val="004B6F6A"/>
    <w:rsid w:val="004B7575"/>
    <w:rsid w:val="004B7C0C"/>
    <w:rsid w:val="004C03BF"/>
    <w:rsid w:val="004C1BC1"/>
    <w:rsid w:val="004C2B93"/>
    <w:rsid w:val="004C3898"/>
    <w:rsid w:val="004C4465"/>
    <w:rsid w:val="004C72C5"/>
    <w:rsid w:val="004D0567"/>
    <w:rsid w:val="004D17D6"/>
    <w:rsid w:val="004D28A5"/>
    <w:rsid w:val="004D2E72"/>
    <w:rsid w:val="004D336B"/>
    <w:rsid w:val="004D36B1"/>
    <w:rsid w:val="004D412E"/>
    <w:rsid w:val="004D65CC"/>
    <w:rsid w:val="004D7B46"/>
    <w:rsid w:val="004D7C02"/>
    <w:rsid w:val="004D7EBD"/>
    <w:rsid w:val="004E0387"/>
    <w:rsid w:val="004E05A7"/>
    <w:rsid w:val="004E2680"/>
    <w:rsid w:val="004E28F9"/>
    <w:rsid w:val="004E462E"/>
    <w:rsid w:val="004E56DC"/>
    <w:rsid w:val="004E76F4"/>
    <w:rsid w:val="004E7C38"/>
    <w:rsid w:val="004F0B4E"/>
    <w:rsid w:val="004F0B6C"/>
    <w:rsid w:val="004F12FC"/>
    <w:rsid w:val="004F194C"/>
    <w:rsid w:val="004F2078"/>
    <w:rsid w:val="004F246A"/>
    <w:rsid w:val="004F4AE3"/>
    <w:rsid w:val="004F4DA3"/>
    <w:rsid w:val="004F55E3"/>
    <w:rsid w:val="004F72B2"/>
    <w:rsid w:val="0050413A"/>
    <w:rsid w:val="005058AA"/>
    <w:rsid w:val="00506557"/>
    <w:rsid w:val="0050677A"/>
    <w:rsid w:val="0050760B"/>
    <w:rsid w:val="0051060D"/>
    <w:rsid w:val="005108D8"/>
    <w:rsid w:val="005116C7"/>
    <w:rsid w:val="005116F9"/>
    <w:rsid w:val="00511C3B"/>
    <w:rsid w:val="00511D7B"/>
    <w:rsid w:val="00513461"/>
    <w:rsid w:val="00513913"/>
    <w:rsid w:val="00513928"/>
    <w:rsid w:val="005152A1"/>
    <w:rsid w:val="005153A7"/>
    <w:rsid w:val="00516D27"/>
    <w:rsid w:val="005174EA"/>
    <w:rsid w:val="00517AF9"/>
    <w:rsid w:val="00520E00"/>
    <w:rsid w:val="00521728"/>
    <w:rsid w:val="005219CF"/>
    <w:rsid w:val="00524B00"/>
    <w:rsid w:val="005250D9"/>
    <w:rsid w:val="005257ED"/>
    <w:rsid w:val="00527DA5"/>
    <w:rsid w:val="00527DCD"/>
    <w:rsid w:val="0053142C"/>
    <w:rsid w:val="00532697"/>
    <w:rsid w:val="0053307C"/>
    <w:rsid w:val="00534B59"/>
    <w:rsid w:val="00535A5A"/>
    <w:rsid w:val="00535CAA"/>
    <w:rsid w:val="00536759"/>
    <w:rsid w:val="005367EC"/>
    <w:rsid w:val="0053681B"/>
    <w:rsid w:val="00536957"/>
    <w:rsid w:val="0053750D"/>
    <w:rsid w:val="00537C62"/>
    <w:rsid w:val="00537DEB"/>
    <w:rsid w:val="00537FA6"/>
    <w:rsid w:val="00540EB2"/>
    <w:rsid w:val="0054158F"/>
    <w:rsid w:val="00543E56"/>
    <w:rsid w:val="00544A46"/>
    <w:rsid w:val="00544F58"/>
    <w:rsid w:val="005458F0"/>
    <w:rsid w:val="00545C10"/>
    <w:rsid w:val="005464A6"/>
    <w:rsid w:val="00546970"/>
    <w:rsid w:val="00547301"/>
    <w:rsid w:val="00550718"/>
    <w:rsid w:val="005523E9"/>
    <w:rsid w:val="00552AE9"/>
    <w:rsid w:val="00554E19"/>
    <w:rsid w:val="00555277"/>
    <w:rsid w:val="00555E68"/>
    <w:rsid w:val="00556D35"/>
    <w:rsid w:val="005571CC"/>
    <w:rsid w:val="005606DB"/>
    <w:rsid w:val="0056121F"/>
    <w:rsid w:val="00562790"/>
    <w:rsid w:val="00563545"/>
    <w:rsid w:val="005645B1"/>
    <w:rsid w:val="00567C33"/>
    <w:rsid w:val="00570746"/>
    <w:rsid w:val="00570A1E"/>
    <w:rsid w:val="00572505"/>
    <w:rsid w:val="005739C2"/>
    <w:rsid w:val="00573AC4"/>
    <w:rsid w:val="00573C62"/>
    <w:rsid w:val="00574170"/>
    <w:rsid w:val="00574179"/>
    <w:rsid w:val="0057441A"/>
    <w:rsid w:val="00574980"/>
    <w:rsid w:val="00575912"/>
    <w:rsid w:val="005761C0"/>
    <w:rsid w:val="00580D4E"/>
    <w:rsid w:val="0058165D"/>
    <w:rsid w:val="0058202D"/>
    <w:rsid w:val="00582809"/>
    <w:rsid w:val="0058345D"/>
    <w:rsid w:val="005841F0"/>
    <w:rsid w:val="00586712"/>
    <w:rsid w:val="005867CA"/>
    <w:rsid w:val="00586D7A"/>
    <w:rsid w:val="00587016"/>
    <w:rsid w:val="0058798C"/>
    <w:rsid w:val="005900FA"/>
    <w:rsid w:val="00590A38"/>
    <w:rsid w:val="00590DFA"/>
    <w:rsid w:val="005912D9"/>
    <w:rsid w:val="005916F9"/>
    <w:rsid w:val="005935A4"/>
    <w:rsid w:val="00593D92"/>
    <w:rsid w:val="005948C2"/>
    <w:rsid w:val="0059507F"/>
    <w:rsid w:val="005950AC"/>
    <w:rsid w:val="00595C1E"/>
    <w:rsid w:val="00595DCA"/>
    <w:rsid w:val="0059779B"/>
    <w:rsid w:val="005A0AD4"/>
    <w:rsid w:val="005A0E7D"/>
    <w:rsid w:val="005A209A"/>
    <w:rsid w:val="005A26CE"/>
    <w:rsid w:val="005A4657"/>
    <w:rsid w:val="005A54E7"/>
    <w:rsid w:val="005A6516"/>
    <w:rsid w:val="005A662D"/>
    <w:rsid w:val="005A6CA2"/>
    <w:rsid w:val="005A7CF5"/>
    <w:rsid w:val="005B1409"/>
    <w:rsid w:val="005B23B3"/>
    <w:rsid w:val="005B3138"/>
    <w:rsid w:val="005B35D7"/>
    <w:rsid w:val="005B392A"/>
    <w:rsid w:val="005B3AA3"/>
    <w:rsid w:val="005B61A9"/>
    <w:rsid w:val="005B6F83"/>
    <w:rsid w:val="005B7299"/>
    <w:rsid w:val="005B7C68"/>
    <w:rsid w:val="005C1FC4"/>
    <w:rsid w:val="005C2E2C"/>
    <w:rsid w:val="005C382A"/>
    <w:rsid w:val="005C4988"/>
    <w:rsid w:val="005C527D"/>
    <w:rsid w:val="005C74FB"/>
    <w:rsid w:val="005C776B"/>
    <w:rsid w:val="005C7B9F"/>
    <w:rsid w:val="005D1602"/>
    <w:rsid w:val="005D2D81"/>
    <w:rsid w:val="005D51AE"/>
    <w:rsid w:val="005D6360"/>
    <w:rsid w:val="005E0B60"/>
    <w:rsid w:val="005E1A98"/>
    <w:rsid w:val="005E385F"/>
    <w:rsid w:val="005E3AFF"/>
    <w:rsid w:val="005E3ECF"/>
    <w:rsid w:val="005E532B"/>
    <w:rsid w:val="005E5B81"/>
    <w:rsid w:val="005E5F0D"/>
    <w:rsid w:val="005F072B"/>
    <w:rsid w:val="005F0AE8"/>
    <w:rsid w:val="005F1449"/>
    <w:rsid w:val="005F1D53"/>
    <w:rsid w:val="005F2417"/>
    <w:rsid w:val="005F2CB1"/>
    <w:rsid w:val="005F3025"/>
    <w:rsid w:val="005F5D3C"/>
    <w:rsid w:val="005F618C"/>
    <w:rsid w:val="005F70BD"/>
    <w:rsid w:val="00601900"/>
    <w:rsid w:val="0060283C"/>
    <w:rsid w:val="00603AD7"/>
    <w:rsid w:val="00604DD2"/>
    <w:rsid w:val="00604F14"/>
    <w:rsid w:val="00606804"/>
    <w:rsid w:val="0060750B"/>
    <w:rsid w:val="00611348"/>
    <w:rsid w:val="00611B83"/>
    <w:rsid w:val="0061288C"/>
    <w:rsid w:val="00612F06"/>
    <w:rsid w:val="00613257"/>
    <w:rsid w:val="00620A71"/>
    <w:rsid w:val="00620D80"/>
    <w:rsid w:val="00620EEC"/>
    <w:rsid w:val="00623415"/>
    <w:rsid w:val="006234A6"/>
    <w:rsid w:val="00623C72"/>
    <w:rsid w:val="00626328"/>
    <w:rsid w:val="00626422"/>
    <w:rsid w:val="0062687C"/>
    <w:rsid w:val="00630001"/>
    <w:rsid w:val="006311B3"/>
    <w:rsid w:val="00632544"/>
    <w:rsid w:val="0063284C"/>
    <w:rsid w:val="006333D4"/>
    <w:rsid w:val="00633A76"/>
    <w:rsid w:val="00635FF8"/>
    <w:rsid w:val="00636398"/>
    <w:rsid w:val="006368D3"/>
    <w:rsid w:val="00636B10"/>
    <w:rsid w:val="006377EC"/>
    <w:rsid w:val="00637B47"/>
    <w:rsid w:val="0064014A"/>
    <w:rsid w:val="0064151F"/>
    <w:rsid w:val="00641533"/>
    <w:rsid w:val="0064208D"/>
    <w:rsid w:val="006424A8"/>
    <w:rsid w:val="00643475"/>
    <w:rsid w:val="0064396A"/>
    <w:rsid w:val="0064413C"/>
    <w:rsid w:val="00644B8E"/>
    <w:rsid w:val="0064624E"/>
    <w:rsid w:val="0064730C"/>
    <w:rsid w:val="006479F5"/>
    <w:rsid w:val="00647B88"/>
    <w:rsid w:val="00647D34"/>
    <w:rsid w:val="0065014D"/>
    <w:rsid w:val="0065060B"/>
    <w:rsid w:val="00650AB9"/>
    <w:rsid w:val="00652DE8"/>
    <w:rsid w:val="0065334D"/>
    <w:rsid w:val="006542BC"/>
    <w:rsid w:val="006545A1"/>
    <w:rsid w:val="00655733"/>
    <w:rsid w:val="00655ACD"/>
    <w:rsid w:val="00656A92"/>
    <w:rsid w:val="00656DDE"/>
    <w:rsid w:val="0066011D"/>
    <w:rsid w:val="00660704"/>
    <w:rsid w:val="006607C0"/>
    <w:rsid w:val="006608F3"/>
    <w:rsid w:val="006613A6"/>
    <w:rsid w:val="0066163E"/>
    <w:rsid w:val="006627A2"/>
    <w:rsid w:val="006634E6"/>
    <w:rsid w:val="00663B20"/>
    <w:rsid w:val="00664283"/>
    <w:rsid w:val="006643C2"/>
    <w:rsid w:val="00664B12"/>
    <w:rsid w:val="006650C3"/>
    <w:rsid w:val="006655EE"/>
    <w:rsid w:val="00665CCE"/>
    <w:rsid w:val="006673A9"/>
    <w:rsid w:val="00667EE7"/>
    <w:rsid w:val="00670922"/>
    <w:rsid w:val="00670A02"/>
    <w:rsid w:val="00670BE1"/>
    <w:rsid w:val="0067218F"/>
    <w:rsid w:val="00673B27"/>
    <w:rsid w:val="006741F2"/>
    <w:rsid w:val="006748F1"/>
    <w:rsid w:val="00674CC3"/>
    <w:rsid w:val="00675C72"/>
    <w:rsid w:val="0067618E"/>
    <w:rsid w:val="006771F9"/>
    <w:rsid w:val="006776D7"/>
    <w:rsid w:val="006804AC"/>
    <w:rsid w:val="00680EF2"/>
    <w:rsid w:val="00681003"/>
    <w:rsid w:val="006817C9"/>
    <w:rsid w:val="006822C8"/>
    <w:rsid w:val="006823E5"/>
    <w:rsid w:val="006836FE"/>
    <w:rsid w:val="006838AE"/>
    <w:rsid w:val="00683ECE"/>
    <w:rsid w:val="00685146"/>
    <w:rsid w:val="00690A1C"/>
    <w:rsid w:val="006917F2"/>
    <w:rsid w:val="00691880"/>
    <w:rsid w:val="00693D48"/>
    <w:rsid w:val="00695CD3"/>
    <w:rsid w:val="00695FC2"/>
    <w:rsid w:val="00696949"/>
    <w:rsid w:val="00697052"/>
    <w:rsid w:val="006A0039"/>
    <w:rsid w:val="006A1E46"/>
    <w:rsid w:val="006A2E96"/>
    <w:rsid w:val="006A3588"/>
    <w:rsid w:val="006A3875"/>
    <w:rsid w:val="006A46FB"/>
    <w:rsid w:val="006A53AF"/>
    <w:rsid w:val="006A5E28"/>
    <w:rsid w:val="006A5F73"/>
    <w:rsid w:val="006A697B"/>
    <w:rsid w:val="006A6FDB"/>
    <w:rsid w:val="006A7AFF"/>
    <w:rsid w:val="006B1816"/>
    <w:rsid w:val="006B1F6E"/>
    <w:rsid w:val="006B2099"/>
    <w:rsid w:val="006B32EE"/>
    <w:rsid w:val="006B4323"/>
    <w:rsid w:val="006B50CF"/>
    <w:rsid w:val="006B5D69"/>
    <w:rsid w:val="006B6F34"/>
    <w:rsid w:val="006B7605"/>
    <w:rsid w:val="006B7D16"/>
    <w:rsid w:val="006C03B8"/>
    <w:rsid w:val="006C0CFA"/>
    <w:rsid w:val="006C0D16"/>
    <w:rsid w:val="006C2293"/>
    <w:rsid w:val="006C5113"/>
    <w:rsid w:val="006C5EC9"/>
    <w:rsid w:val="006C6059"/>
    <w:rsid w:val="006C6074"/>
    <w:rsid w:val="006C61B8"/>
    <w:rsid w:val="006C6A53"/>
    <w:rsid w:val="006C7338"/>
    <w:rsid w:val="006C7343"/>
    <w:rsid w:val="006C7522"/>
    <w:rsid w:val="006D26EA"/>
    <w:rsid w:val="006D37F7"/>
    <w:rsid w:val="006D3B12"/>
    <w:rsid w:val="006D46F9"/>
    <w:rsid w:val="006D5F9B"/>
    <w:rsid w:val="006D669D"/>
    <w:rsid w:val="006D6F08"/>
    <w:rsid w:val="006D7DDF"/>
    <w:rsid w:val="006E062C"/>
    <w:rsid w:val="006E0673"/>
    <w:rsid w:val="006E0768"/>
    <w:rsid w:val="006E1A4A"/>
    <w:rsid w:val="006E1C82"/>
    <w:rsid w:val="006E2077"/>
    <w:rsid w:val="006E2435"/>
    <w:rsid w:val="006E28B7"/>
    <w:rsid w:val="006E2A9B"/>
    <w:rsid w:val="006E3310"/>
    <w:rsid w:val="006E4A57"/>
    <w:rsid w:val="006E4E39"/>
    <w:rsid w:val="006E54D9"/>
    <w:rsid w:val="006E565E"/>
    <w:rsid w:val="006E673D"/>
    <w:rsid w:val="006E69C8"/>
    <w:rsid w:val="006E7D3B"/>
    <w:rsid w:val="006F0CAB"/>
    <w:rsid w:val="006F1AFF"/>
    <w:rsid w:val="006F1B70"/>
    <w:rsid w:val="006F341D"/>
    <w:rsid w:val="006F3CDE"/>
    <w:rsid w:val="006F4B2A"/>
    <w:rsid w:val="006F581A"/>
    <w:rsid w:val="006F58D4"/>
    <w:rsid w:val="006F6582"/>
    <w:rsid w:val="006F68AA"/>
    <w:rsid w:val="006F7AED"/>
    <w:rsid w:val="007000FF"/>
    <w:rsid w:val="00701867"/>
    <w:rsid w:val="00702211"/>
    <w:rsid w:val="007026D1"/>
    <w:rsid w:val="00702EA0"/>
    <w:rsid w:val="0070346E"/>
    <w:rsid w:val="00704EDB"/>
    <w:rsid w:val="00706101"/>
    <w:rsid w:val="00706624"/>
    <w:rsid w:val="00706AEC"/>
    <w:rsid w:val="00707072"/>
    <w:rsid w:val="00707821"/>
    <w:rsid w:val="00707D61"/>
    <w:rsid w:val="00707D87"/>
    <w:rsid w:val="00712287"/>
    <w:rsid w:val="00712772"/>
    <w:rsid w:val="007127E8"/>
    <w:rsid w:val="007136B5"/>
    <w:rsid w:val="007148D3"/>
    <w:rsid w:val="00715B9A"/>
    <w:rsid w:val="007160C4"/>
    <w:rsid w:val="00716B09"/>
    <w:rsid w:val="007212F9"/>
    <w:rsid w:val="00721B32"/>
    <w:rsid w:val="00721B63"/>
    <w:rsid w:val="00721EC8"/>
    <w:rsid w:val="0072373A"/>
    <w:rsid w:val="00725214"/>
    <w:rsid w:val="007252FC"/>
    <w:rsid w:val="007257D0"/>
    <w:rsid w:val="00726EA6"/>
    <w:rsid w:val="00727208"/>
    <w:rsid w:val="00727680"/>
    <w:rsid w:val="007318AB"/>
    <w:rsid w:val="00733D2E"/>
    <w:rsid w:val="007348B1"/>
    <w:rsid w:val="007350D5"/>
    <w:rsid w:val="00735455"/>
    <w:rsid w:val="007361AE"/>
    <w:rsid w:val="007362A6"/>
    <w:rsid w:val="007368AF"/>
    <w:rsid w:val="00736D7D"/>
    <w:rsid w:val="00740340"/>
    <w:rsid w:val="00740E58"/>
    <w:rsid w:val="00742FA5"/>
    <w:rsid w:val="0074431F"/>
    <w:rsid w:val="007445A0"/>
    <w:rsid w:val="00744FB4"/>
    <w:rsid w:val="0074524B"/>
    <w:rsid w:val="007455D1"/>
    <w:rsid w:val="00746249"/>
    <w:rsid w:val="00746D25"/>
    <w:rsid w:val="00746E48"/>
    <w:rsid w:val="00746E9A"/>
    <w:rsid w:val="00747D8B"/>
    <w:rsid w:val="00751228"/>
    <w:rsid w:val="00753B01"/>
    <w:rsid w:val="007547B8"/>
    <w:rsid w:val="00754E04"/>
    <w:rsid w:val="0075547D"/>
    <w:rsid w:val="007571E1"/>
    <w:rsid w:val="00757709"/>
    <w:rsid w:val="00757AFE"/>
    <w:rsid w:val="007604B2"/>
    <w:rsid w:val="00765249"/>
    <w:rsid w:val="00765281"/>
    <w:rsid w:val="00765CB9"/>
    <w:rsid w:val="00766BAD"/>
    <w:rsid w:val="00767751"/>
    <w:rsid w:val="00767F10"/>
    <w:rsid w:val="007729A2"/>
    <w:rsid w:val="007755F2"/>
    <w:rsid w:val="0077591F"/>
    <w:rsid w:val="00776971"/>
    <w:rsid w:val="00780A80"/>
    <w:rsid w:val="0078177E"/>
    <w:rsid w:val="00781ECC"/>
    <w:rsid w:val="0078304C"/>
    <w:rsid w:val="00783673"/>
    <w:rsid w:val="00785490"/>
    <w:rsid w:val="00785571"/>
    <w:rsid w:val="007864A6"/>
    <w:rsid w:val="00786BEF"/>
    <w:rsid w:val="00791850"/>
    <w:rsid w:val="007925EA"/>
    <w:rsid w:val="007926A0"/>
    <w:rsid w:val="00793CD8"/>
    <w:rsid w:val="00794552"/>
    <w:rsid w:val="007958A4"/>
    <w:rsid w:val="00795C92"/>
    <w:rsid w:val="00796231"/>
    <w:rsid w:val="00796B0D"/>
    <w:rsid w:val="00796D7C"/>
    <w:rsid w:val="00796FA2"/>
    <w:rsid w:val="00797173"/>
    <w:rsid w:val="007A1CB3"/>
    <w:rsid w:val="007A1F2F"/>
    <w:rsid w:val="007A2F3D"/>
    <w:rsid w:val="007A306F"/>
    <w:rsid w:val="007A36E8"/>
    <w:rsid w:val="007A3FBD"/>
    <w:rsid w:val="007A43A6"/>
    <w:rsid w:val="007A44B6"/>
    <w:rsid w:val="007A58A6"/>
    <w:rsid w:val="007A5CC9"/>
    <w:rsid w:val="007A74E5"/>
    <w:rsid w:val="007B0477"/>
    <w:rsid w:val="007B23C8"/>
    <w:rsid w:val="007B25DB"/>
    <w:rsid w:val="007B2F65"/>
    <w:rsid w:val="007B3C16"/>
    <w:rsid w:val="007B3D2D"/>
    <w:rsid w:val="007B50AE"/>
    <w:rsid w:val="007B51DF"/>
    <w:rsid w:val="007B567F"/>
    <w:rsid w:val="007B5EA9"/>
    <w:rsid w:val="007B625E"/>
    <w:rsid w:val="007C05DD"/>
    <w:rsid w:val="007C0981"/>
    <w:rsid w:val="007C1090"/>
    <w:rsid w:val="007C1FE5"/>
    <w:rsid w:val="007C3896"/>
    <w:rsid w:val="007C3B0B"/>
    <w:rsid w:val="007C3D18"/>
    <w:rsid w:val="007C4763"/>
    <w:rsid w:val="007C4F58"/>
    <w:rsid w:val="007C60BF"/>
    <w:rsid w:val="007C6A07"/>
    <w:rsid w:val="007C75A1"/>
    <w:rsid w:val="007C77A5"/>
    <w:rsid w:val="007D04E5"/>
    <w:rsid w:val="007D2BA7"/>
    <w:rsid w:val="007D3262"/>
    <w:rsid w:val="007D36C2"/>
    <w:rsid w:val="007D4688"/>
    <w:rsid w:val="007D4D42"/>
    <w:rsid w:val="007D5901"/>
    <w:rsid w:val="007D5AA7"/>
    <w:rsid w:val="007D7526"/>
    <w:rsid w:val="007D767C"/>
    <w:rsid w:val="007E30F5"/>
    <w:rsid w:val="007E4185"/>
    <w:rsid w:val="007E4610"/>
    <w:rsid w:val="007E4715"/>
    <w:rsid w:val="007E4C88"/>
    <w:rsid w:val="007E505B"/>
    <w:rsid w:val="007E625E"/>
    <w:rsid w:val="007E6ABC"/>
    <w:rsid w:val="007E6E58"/>
    <w:rsid w:val="007E7091"/>
    <w:rsid w:val="007E7B2D"/>
    <w:rsid w:val="007F06C8"/>
    <w:rsid w:val="007F0B8C"/>
    <w:rsid w:val="007F1252"/>
    <w:rsid w:val="007F1B07"/>
    <w:rsid w:val="007F4DE7"/>
    <w:rsid w:val="007F501E"/>
    <w:rsid w:val="007F5514"/>
    <w:rsid w:val="007F698D"/>
    <w:rsid w:val="00800BFD"/>
    <w:rsid w:val="0080135F"/>
    <w:rsid w:val="008015F2"/>
    <w:rsid w:val="00803FAE"/>
    <w:rsid w:val="00803FDE"/>
    <w:rsid w:val="008043B9"/>
    <w:rsid w:val="00805570"/>
    <w:rsid w:val="00805701"/>
    <w:rsid w:val="00805D7A"/>
    <w:rsid w:val="0080605F"/>
    <w:rsid w:val="00806EE5"/>
    <w:rsid w:val="00807051"/>
    <w:rsid w:val="00807156"/>
    <w:rsid w:val="008076C2"/>
    <w:rsid w:val="00807786"/>
    <w:rsid w:val="00811113"/>
    <w:rsid w:val="008116DE"/>
    <w:rsid w:val="00811FCB"/>
    <w:rsid w:val="008120A7"/>
    <w:rsid w:val="0081243E"/>
    <w:rsid w:val="008136DE"/>
    <w:rsid w:val="008155C7"/>
    <w:rsid w:val="008158D6"/>
    <w:rsid w:val="00816047"/>
    <w:rsid w:val="00816D76"/>
    <w:rsid w:val="00817196"/>
    <w:rsid w:val="00817B9E"/>
    <w:rsid w:val="00820801"/>
    <w:rsid w:val="00821BDE"/>
    <w:rsid w:val="00822DA5"/>
    <w:rsid w:val="008235A4"/>
    <w:rsid w:val="008235DB"/>
    <w:rsid w:val="00823DD1"/>
    <w:rsid w:val="00823EBB"/>
    <w:rsid w:val="0082471B"/>
    <w:rsid w:val="00824AB4"/>
    <w:rsid w:val="00825C42"/>
    <w:rsid w:val="00825D25"/>
    <w:rsid w:val="00826B25"/>
    <w:rsid w:val="00827090"/>
    <w:rsid w:val="00827174"/>
    <w:rsid w:val="00827D6F"/>
    <w:rsid w:val="00827F79"/>
    <w:rsid w:val="0083035E"/>
    <w:rsid w:val="00830A9F"/>
    <w:rsid w:val="00831214"/>
    <w:rsid w:val="00831571"/>
    <w:rsid w:val="008321CD"/>
    <w:rsid w:val="00834D0F"/>
    <w:rsid w:val="00836C78"/>
    <w:rsid w:val="008376AC"/>
    <w:rsid w:val="00840084"/>
    <w:rsid w:val="00840093"/>
    <w:rsid w:val="00843157"/>
    <w:rsid w:val="0084398D"/>
    <w:rsid w:val="008444E8"/>
    <w:rsid w:val="00844B7D"/>
    <w:rsid w:val="00844E80"/>
    <w:rsid w:val="008454C7"/>
    <w:rsid w:val="00845C3D"/>
    <w:rsid w:val="00845C5B"/>
    <w:rsid w:val="00846F7F"/>
    <w:rsid w:val="00846FE7"/>
    <w:rsid w:val="008471FB"/>
    <w:rsid w:val="00847A62"/>
    <w:rsid w:val="00850168"/>
    <w:rsid w:val="008509C5"/>
    <w:rsid w:val="008514D6"/>
    <w:rsid w:val="008519FE"/>
    <w:rsid w:val="00851C5E"/>
    <w:rsid w:val="00852359"/>
    <w:rsid w:val="00854C58"/>
    <w:rsid w:val="00854FCF"/>
    <w:rsid w:val="00856097"/>
    <w:rsid w:val="0085614E"/>
    <w:rsid w:val="00856911"/>
    <w:rsid w:val="00857A35"/>
    <w:rsid w:val="00857F1A"/>
    <w:rsid w:val="00861F09"/>
    <w:rsid w:val="008631CD"/>
    <w:rsid w:val="008670FC"/>
    <w:rsid w:val="008677FD"/>
    <w:rsid w:val="00867EDC"/>
    <w:rsid w:val="00870148"/>
    <w:rsid w:val="008706D4"/>
    <w:rsid w:val="00870E58"/>
    <w:rsid w:val="00870F8A"/>
    <w:rsid w:val="008719A4"/>
    <w:rsid w:val="00871D23"/>
    <w:rsid w:val="00872364"/>
    <w:rsid w:val="00872CAB"/>
    <w:rsid w:val="008737BD"/>
    <w:rsid w:val="00874312"/>
    <w:rsid w:val="0087437C"/>
    <w:rsid w:val="0087497B"/>
    <w:rsid w:val="00875CD7"/>
    <w:rsid w:val="00876222"/>
    <w:rsid w:val="00876B4D"/>
    <w:rsid w:val="00876F83"/>
    <w:rsid w:val="00877279"/>
    <w:rsid w:val="00877DCB"/>
    <w:rsid w:val="00877F18"/>
    <w:rsid w:val="00882E3B"/>
    <w:rsid w:val="008834B3"/>
    <w:rsid w:val="00883770"/>
    <w:rsid w:val="0088399E"/>
    <w:rsid w:val="008857C4"/>
    <w:rsid w:val="00885D54"/>
    <w:rsid w:val="008869E3"/>
    <w:rsid w:val="00887002"/>
    <w:rsid w:val="00887AC2"/>
    <w:rsid w:val="008900BD"/>
    <w:rsid w:val="00891015"/>
    <w:rsid w:val="00892155"/>
    <w:rsid w:val="00892604"/>
    <w:rsid w:val="00894024"/>
    <w:rsid w:val="008941E3"/>
    <w:rsid w:val="00894A88"/>
    <w:rsid w:val="00895386"/>
    <w:rsid w:val="0089708C"/>
    <w:rsid w:val="00897409"/>
    <w:rsid w:val="00897A76"/>
    <w:rsid w:val="008A04D2"/>
    <w:rsid w:val="008A0627"/>
    <w:rsid w:val="008A1DFF"/>
    <w:rsid w:val="008A21FF"/>
    <w:rsid w:val="008A2CE2"/>
    <w:rsid w:val="008A30AC"/>
    <w:rsid w:val="008A3771"/>
    <w:rsid w:val="008A44B8"/>
    <w:rsid w:val="008A51A8"/>
    <w:rsid w:val="008A54C7"/>
    <w:rsid w:val="008A55F1"/>
    <w:rsid w:val="008A589F"/>
    <w:rsid w:val="008A621F"/>
    <w:rsid w:val="008A70FD"/>
    <w:rsid w:val="008A7683"/>
    <w:rsid w:val="008A77D8"/>
    <w:rsid w:val="008B0483"/>
    <w:rsid w:val="008B07AC"/>
    <w:rsid w:val="008B0A1F"/>
    <w:rsid w:val="008B120C"/>
    <w:rsid w:val="008B3635"/>
    <w:rsid w:val="008B4B2A"/>
    <w:rsid w:val="008B4E1D"/>
    <w:rsid w:val="008B51A0"/>
    <w:rsid w:val="008B592A"/>
    <w:rsid w:val="008B6E58"/>
    <w:rsid w:val="008B70B2"/>
    <w:rsid w:val="008B7B5C"/>
    <w:rsid w:val="008C0C99"/>
    <w:rsid w:val="008C0CB0"/>
    <w:rsid w:val="008C2017"/>
    <w:rsid w:val="008C3943"/>
    <w:rsid w:val="008C47C9"/>
    <w:rsid w:val="008C4958"/>
    <w:rsid w:val="008C4BAA"/>
    <w:rsid w:val="008C502C"/>
    <w:rsid w:val="008C6AE8"/>
    <w:rsid w:val="008C71A8"/>
    <w:rsid w:val="008C7573"/>
    <w:rsid w:val="008D00A5"/>
    <w:rsid w:val="008D0CC5"/>
    <w:rsid w:val="008D34F1"/>
    <w:rsid w:val="008D39D8"/>
    <w:rsid w:val="008D4C6F"/>
    <w:rsid w:val="008D4CEA"/>
    <w:rsid w:val="008D5911"/>
    <w:rsid w:val="008D6D1A"/>
    <w:rsid w:val="008D7ECA"/>
    <w:rsid w:val="008E065E"/>
    <w:rsid w:val="008E0927"/>
    <w:rsid w:val="008E0BC6"/>
    <w:rsid w:val="008E0F0D"/>
    <w:rsid w:val="008E1505"/>
    <w:rsid w:val="008E1909"/>
    <w:rsid w:val="008E387A"/>
    <w:rsid w:val="008E4689"/>
    <w:rsid w:val="008E7841"/>
    <w:rsid w:val="008F0977"/>
    <w:rsid w:val="008F19F9"/>
    <w:rsid w:val="008F1C4E"/>
    <w:rsid w:val="008F1EAB"/>
    <w:rsid w:val="008F33DC"/>
    <w:rsid w:val="008F477F"/>
    <w:rsid w:val="008F4CE9"/>
    <w:rsid w:val="008F6034"/>
    <w:rsid w:val="008F6744"/>
    <w:rsid w:val="008F6BF7"/>
    <w:rsid w:val="00902350"/>
    <w:rsid w:val="0090336B"/>
    <w:rsid w:val="0090440F"/>
    <w:rsid w:val="00904E1F"/>
    <w:rsid w:val="00905308"/>
    <w:rsid w:val="009053AA"/>
    <w:rsid w:val="009054E4"/>
    <w:rsid w:val="00906939"/>
    <w:rsid w:val="00907021"/>
    <w:rsid w:val="00910B7D"/>
    <w:rsid w:val="00911DFB"/>
    <w:rsid w:val="00912327"/>
    <w:rsid w:val="00912C38"/>
    <w:rsid w:val="009139D9"/>
    <w:rsid w:val="00914AD8"/>
    <w:rsid w:val="00914E75"/>
    <w:rsid w:val="00916079"/>
    <w:rsid w:val="0091610B"/>
    <w:rsid w:val="009179D6"/>
    <w:rsid w:val="00917CE9"/>
    <w:rsid w:val="00917DB8"/>
    <w:rsid w:val="00917E95"/>
    <w:rsid w:val="0092075B"/>
    <w:rsid w:val="00920A9B"/>
    <w:rsid w:val="00920BF2"/>
    <w:rsid w:val="00922010"/>
    <w:rsid w:val="00922532"/>
    <w:rsid w:val="00924D47"/>
    <w:rsid w:val="009305F2"/>
    <w:rsid w:val="00931004"/>
    <w:rsid w:val="00931250"/>
    <w:rsid w:val="009319A8"/>
    <w:rsid w:val="00931AB0"/>
    <w:rsid w:val="00931BD9"/>
    <w:rsid w:val="0093405B"/>
    <w:rsid w:val="00934908"/>
    <w:rsid w:val="00934949"/>
    <w:rsid w:val="00935285"/>
    <w:rsid w:val="009357CD"/>
    <w:rsid w:val="0093657C"/>
    <w:rsid w:val="009368F3"/>
    <w:rsid w:val="009372FE"/>
    <w:rsid w:val="0093741A"/>
    <w:rsid w:val="00940B4B"/>
    <w:rsid w:val="00940C2A"/>
    <w:rsid w:val="0094122E"/>
    <w:rsid w:val="00941636"/>
    <w:rsid w:val="00941906"/>
    <w:rsid w:val="00942D57"/>
    <w:rsid w:val="00943742"/>
    <w:rsid w:val="00943DEA"/>
    <w:rsid w:val="00945C05"/>
    <w:rsid w:val="00946945"/>
    <w:rsid w:val="00947713"/>
    <w:rsid w:val="00947F8D"/>
    <w:rsid w:val="00950DE7"/>
    <w:rsid w:val="00950E33"/>
    <w:rsid w:val="00953920"/>
    <w:rsid w:val="00953AEF"/>
    <w:rsid w:val="00953D47"/>
    <w:rsid w:val="0095527A"/>
    <w:rsid w:val="0095681E"/>
    <w:rsid w:val="009570DC"/>
    <w:rsid w:val="009572D4"/>
    <w:rsid w:val="00960CCF"/>
    <w:rsid w:val="00961067"/>
    <w:rsid w:val="00961921"/>
    <w:rsid w:val="00961F51"/>
    <w:rsid w:val="0096315B"/>
    <w:rsid w:val="00963E45"/>
    <w:rsid w:val="0096430A"/>
    <w:rsid w:val="0096554B"/>
    <w:rsid w:val="0096584A"/>
    <w:rsid w:val="0097046A"/>
    <w:rsid w:val="00971EFD"/>
    <w:rsid w:val="00971F08"/>
    <w:rsid w:val="009724FF"/>
    <w:rsid w:val="0097321A"/>
    <w:rsid w:val="00973971"/>
    <w:rsid w:val="00974757"/>
    <w:rsid w:val="0097603D"/>
    <w:rsid w:val="009761D0"/>
    <w:rsid w:val="009762B8"/>
    <w:rsid w:val="00976949"/>
    <w:rsid w:val="0098023A"/>
    <w:rsid w:val="00980477"/>
    <w:rsid w:val="0098516B"/>
    <w:rsid w:val="00985253"/>
    <w:rsid w:val="009853B3"/>
    <w:rsid w:val="00986558"/>
    <w:rsid w:val="009872D9"/>
    <w:rsid w:val="00990630"/>
    <w:rsid w:val="00991761"/>
    <w:rsid w:val="00991973"/>
    <w:rsid w:val="009932B0"/>
    <w:rsid w:val="00994C94"/>
    <w:rsid w:val="00994DCA"/>
    <w:rsid w:val="009950C0"/>
    <w:rsid w:val="00995129"/>
    <w:rsid w:val="009960EC"/>
    <w:rsid w:val="00996F5C"/>
    <w:rsid w:val="009970DD"/>
    <w:rsid w:val="009A0FBA"/>
    <w:rsid w:val="009A0FFC"/>
    <w:rsid w:val="009A139E"/>
    <w:rsid w:val="009A1601"/>
    <w:rsid w:val="009A23F9"/>
    <w:rsid w:val="009A2B6C"/>
    <w:rsid w:val="009A2EBA"/>
    <w:rsid w:val="009A30F4"/>
    <w:rsid w:val="009A3BB6"/>
    <w:rsid w:val="009A462D"/>
    <w:rsid w:val="009A49D8"/>
    <w:rsid w:val="009A5CBA"/>
    <w:rsid w:val="009A6238"/>
    <w:rsid w:val="009B000E"/>
    <w:rsid w:val="009B1F30"/>
    <w:rsid w:val="009B3042"/>
    <w:rsid w:val="009B3AC2"/>
    <w:rsid w:val="009B4C8E"/>
    <w:rsid w:val="009B4DF4"/>
    <w:rsid w:val="009B53FB"/>
    <w:rsid w:val="009B564E"/>
    <w:rsid w:val="009B5867"/>
    <w:rsid w:val="009B7A9C"/>
    <w:rsid w:val="009B7AE2"/>
    <w:rsid w:val="009B7CBA"/>
    <w:rsid w:val="009B7E87"/>
    <w:rsid w:val="009C0169"/>
    <w:rsid w:val="009C0502"/>
    <w:rsid w:val="009C3250"/>
    <w:rsid w:val="009C32B5"/>
    <w:rsid w:val="009C403E"/>
    <w:rsid w:val="009C4C89"/>
    <w:rsid w:val="009C56DA"/>
    <w:rsid w:val="009C5C0E"/>
    <w:rsid w:val="009C638E"/>
    <w:rsid w:val="009C71A2"/>
    <w:rsid w:val="009C7741"/>
    <w:rsid w:val="009D052C"/>
    <w:rsid w:val="009D1394"/>
    <w:rsid w:val="009D1990"/>
    <w:rsid w:val="009D1F56"/>
    <w:rsid w:val="009D2F75"/>
    <w:rsid w:val="009D3193"/>
    <w:rsid w:val="009D463D"/>
    <w:rsid w:val="009D4D38"/>
    <w:rsid w:val="009D4FF0"/>
    <w:rsid w:val="009D5B78"/>
    <w:rsid w:val="009D5B90"/>
    <w:rsid w:val="009D703C"/>
    <w:rsid w:val="009D718F"/>
    <w:rsid w:val="009E068F"/>
    <w:rsid w:val="009E0AD1"/>
    <w:rsid w:val="009E14E0"/>
    <w:rsid w:val="009E1A61"/>
    <w:rsid w:val="009E35DB"/>
    <w:rsid w:val="009E41A2"/>
    <w:rsid w:val="009E47A3"/>
    <w:rsid w:val="009E75D1"/>
    <w:rsid w:val="009F08F3"/>
    <w:rsid w:val="009F13AA"/>
    <w:rsid w:val="009F13C9"/>
    <w:rsid w:val="009F2A0A"/>
    <w:rsid w:val="009F2E8F"/>
    <w:rsid w:val="009F344F"/>
    <w:rsid w:val="009F6388"/>
    <w:rsid w:val="009F6871"/>
    <w:rsid w:val="009F6ED2"/>
    <w:rsid w:val="00A01C3B"/>
    <w:rsid w:val="00A02E26"/>
    <w:rsid w:val="00A031D8"/>
    <w:rsid w:val="00A0411C"/>
    <w:rsid w:val="00A04841"/>
    <w:rsid w:val="00A048A8"/>
    <w:rsid w:val="00A04F49"/>
    <w:rsid w:val="00A05468"/>
    <w:rsid w:val="00A06164"/>
    <w:rsid w:val="00A061A8"/>
    <w:rsid w:val="00A06AAE"/>
    <w:rsid w:val="00A0718E"/>
    <w:rsid w:val="00A07A86"/>
    <w:rsid w:val="00A11E2B"/>
    <w:rsid w:val="00A12ED8"/>
    <w:rsid w:val="00A1300D"/>
    <w:rsid w:val="00A137C7"/>
    <w:rsid w:val="00A13AED"/>
    <w:rsid w:val="00A13E54"/>
    <w:rsid w:val="00A15E36"/>
    <w:rsid w:val="00A15E6E"/>
    <w:rsid w:val="00A17A4B"/>
    <w:rsid w:val="00A17F63"/>
    <w:rsid w:val="00A206E9"/>
    <w:rsid w:val="00A2193B"/>
    <w:rsid w:val="00A21B13"/>
    <w:rsid w:val="00A22091"/>
    <w:rsid w:val="00A2351A"/>
    <w:rsid w:val="00A23D20"/>
    <w:rsid w:val="00A241D4"/>
    <w:rsid w:val="00A264A9"/>
    <w:rsid w:val="00A26DCF"/>
    <w:rsid w:val="00A27306"/>
    <w:rsid w:val="00A27785"/>
    <w:rsid w:val="00A27E63"/>
    <w:rsid w:val="00A30187"/>
    <w:rsid w:val="00A3448A"/>
    <w:rsid w:val="00A36297"/>
    <w:rsid w:val="00A37860"/>
    <w:rsid w:val="00A41CBB"/>
    <w:rsid w:val="00A41E2B"/>
    <w:rsid w:val="00A41F9E"/>
    <w:rsid w:val="00A425FB"/>
    <w:rsid w:val="00A4586E"/>
    <w:rsid w:val="00A45B74"/>
    <w:rsid w:val="00A45E9D"/>
    <w:rsid w:val="00A4683C"/>
    <w:rsid w:val="00A475CB"/>
    <w:rsid w:val="00A47D03"/>
    <w:rsid w:val="00A525A8"/>
    <w:rsid w:val="00A526D4"/>
    <w:rsid w:val="00A52E1D"/>
    <w:rsid w:val="00A534D0"/>
    <w:rsid w:val="00A55231"/>
    <w:rsid w:val="00A60ED2"/>
    <w:rsid w:val="00A61499"/>
    <w:rsid w:val="00A62A77"/>
    <w:rsid w:val="00A63019"/>
    <w:rsid w:val="00A63483"/>
    <w:rsid w:val="00A63A9C"/>
    <w:rsid w:val="00A655D7"/>
    <w:rsid w:val="00A657D7"/>
    <w:rsid w:val="00A660AC"/>
    <w:rsid w:val="00A67E6C"/>
    <w:rsid w:val="00A71B99"/>
    <w:rsid w:val="00A739D0"/>
    <w:rsid w:val="00A7426C"/>
    <w:rsid w:val="00A750FE"/>
    <w:rsid w:val="00A75A85"/>
    <w:rsid w:val="00A761D4"/>
    <w:rsid w:val="00A76E05"/>
    <w:rsid w:val="00A77EC4"/>
    <w:rsid w:val="00A83319"/>
    <w:rsid w:val="00A845AD"/>
    <w:rsid w:val="00A86276"/>
    <w:rsid w:val="00A862F9"/>
    <w:rsid w:val="00A86684"/>
    <w:rsid w:val="00A87268"/>
    <w:rsid w:val="00A87466"/>
    <w:rsid w:val="00A9182B"/>
    <w:rsid w:val="00A92879"/>
    <w:rsid w:val="00A92B09"/>
    <w:rsid w:val="00A92B41"/>
    <w:rsid w:val="00A93D57"/>
    <w:rsid w:val="00A9442A"/>
    <w:rsid w:val="00A9443B"/>
    <w:rsid w:val="00AA016F"/>
    <w:rsid w:val="00AA1ED6"/>
    <w:rsid w:val="00AA231D"/>
    <w:rsid w:val="00AA2E26"/>
    <w:rsid w:val="00AA51D6"/>
    <w:rsid w:val="00AB08F2"/>
    <w:rsid w:val="00AB0BC8"/>
    <w:rsid w:val="00AB0C7D"/>
    <w:rsid w:val="00AB11CA"/>
    <w:rsid w:val="00AB14D9"/>
    <w:rsid w:val="00AB1B5F"/>
    <w:rsid w:val="00AB440E"/>
    <w:rsid w:val="00AB4AB8"/>
    <w:rsid w:val="00AB4C0C"/>
    <w:rsid w:val="00AB655E"/>
    <w:rsid w:val="00AB6A82"/>
    <w:rsid w:val="00AB757F"/>
    <w:rsid w:val="00AC007F"/>
    <w:rsid w:val="00AC259C"/>
    <w:rsid w:val="00AC2D1C"/>
    <w:rsid w:val="00AC2ECD"/>
    <w:rsid w:val="00AC3119"/>
    <w:rsid w:val="00AC49FB"/>
    <w:rsid w:val="00AC4EAB"/>
    <w:rsid w:val="00AC5A10"/>
    <w:rsid w:val="00AD08B5"/>
    <w:rsid w:val="00AD0AA3"/>
    <w:rsid w:val="00AD11AC"/>
    <w:rsid w:val="00AD1DAE"/>
    <w:rsid w:val="00AD2614"/>
    <w:rsid w:val="00AD2884"/>
    <w:rsid w:val="00AD2ED0"/>
    <w:rsid w:val="00AD388F"/>
    <w:rsid w:val="00AD3F94"/>
    <w:rsid w:val="00AD450D"/>
    <w:rsid w:val="00AD4A5A"/>
    <w:rsid w:val="00AD4A69"/>
    <w:rsid w:val="00AD4FF5"/>
    <w:rsid w:val="00AD71C5"/>
    <w:rsid w:val="00AD7F60"/>
    <w:rsid w:val="00AE0328"/>
    <w:rsid w:val="00AE0407"/>
    <w:rsid w:val="00AE04C2"/>
    <w:rsid w:val="00AE1DFA"/>
    <w:rsid w:val="00AE20F0"/>
    <w:rsid w:val="00AE22A9"/>
    <w:rsid w:val="00AE27AC"/>
    <w:rsid w:val="00AE40E0"/>
    <w:rsid w:val="00AE4DBA"/>
    <w:rsid w:val="00AE4F07"/>
    <w:rsid w:val="00AE614D"/>
    <w:rsid w:val="00AE7CB4"/>
    <w:rsid w:val="00AF0080"/>
    <w:rsid w:val="00AF1C5D"/>
    <w:rsid w:val="00AF3BEC"/>
    <w:rsid w:val="00AF3DAB"/>
    <w:rsid w:val="00AF42D7"/>
    <w:rsid w:val="00AF4FA7"/>
    <w:rsid w:val="00AF7C3E"/>
    <w:rsid w:val="00B004A4"/>
    <w:rsid w:val="00B006FE"/>
    <w:rsid w:val="00B00755"/>
    <w:rsid w:val="00B007CB"/>
    <w:rsid w:val="00B01AE6"/>
    <w:rsid w:val="00B02AA9"/>
    <w:rsid w:val="00B02FA3"/>
    <w:rsid w:val="00B03189"/>
    <w:rsid w:val="00B05084"/>
    <w:rsid w:val="00B05EC7"/>
    <w:rsid w:val="00B07899"/>
    <w:rsid w:val="00B10D7C"/>
    <w:rsid w:val="00B11AD4"/>
    <w:rsid w:val="00B11B85"/>
    <w:rsid w:val="00B11DC9"/>
    <w:rsid w:val="00B1200A"/>
    <w:rsid w:val="00B12780"/>
    <w:rsid w:val="00B14353"/>
    <w:rsid w:val="00B157F9"/>
    <w:rsid w:val="00B159A4"/>
    <w:rsid w:val="00B15E45"/>
    <w:rsid w:val="00B171D9"/>
    <w:rsid w:val="00B17703"/>
    <w:rsid w:val="00B20256"/>
    <w:rsid w:val="00B20D09"/>
    <w:rsid w:val="00B217C3"/>
    <w:rsid w:val="00B225FA"/>
    <w:rsid w:val="00B2757F"/>
    <w:rsid w:val="00B2763F"/>
    <w:rsid w:val="00B27AAC"/>
    <w:rsid w:val="00B302E2"/>
    <w:rsid w:val="00B30929"/>
    <w:rsid w:val="00B31BA6"/>
    <w:rsid w:val="00B31F60"/>
    <w:rsid w:val="00B3279E"/>
    <w:rsid w:val="00B34504"/>
    <w:rsid w:val="00B3655C"/>
    <w:rsid w:val="00B372AA"/>
    <w:rsid w:val="00B3747D"/>
    <w:rsid w:val="00B40445"/>
    <w:rsid w:val="00B409E0"/>
    <w:rsid w:val="00B41888"/>
    <w:rsid w:val="00B42B0B"/>
    <w:rsid w:val="00B45A52"/>
    <w:rsid w:val="00B46175"/>
    <w:rsid w:val="00B46D1D"/>
    <w:rsid w:val="00B47FE0"/>
    <w:rsid w:val="00B501FD"/>
    <w:rsid w:val="00B52D21"/>
    <w:rsid w:val="00B52E6B"/>
    <w:rsid w:val="00B533D2"/>
    <w:rsid w:val="00B5392C"/>
    <w:rsid w:val="00B544CD"/>
    <w:rsid w:val="00B548B7"/>
    <w:rsid w:val="00B62753"/>
    <w:rsid w:val="00B643FC"/>
    <w:rsid w:val="00B64444"/>
    <w:rsid w:val="00B64614"/>
    <w:rsid w:val="00B664C7"/>
    <w:rsid w:val="00B67791"/>
    <w:rsid w:val="00B70110"/>
    <w:rsid w:val="00B71018"/>
    <w:rsid w:val="00B713D8"/>
    <w:rsid w:val="00B739F6"/>
    <w:rsid w:val="00B75D72"/>
    <w:rsid w:val="00B7664F"/>
    <w:rsid w:val="00B770A1"/>
    <w:rsid w:val="00B81A6C"/>
    <w:rsid w:val="00B8373E"/>
    <w:rsid w:val="00B85DE5"/>
    <w:rsid w:val="00B85F23"/>
    <w:rsid w:val="00B8677F"/>
    <w:rsid w:val="00B86CB8"/>
    <w:rsid w:val="00B87E0D"/>
    <w:rsid w:val="00B90F73"/>
    <w:rsid w:val="00B93B59"/>
    <w:rsid w:val="00B9406A"/>
    <w:rsid w:val="00B94F88"/>
    <w:rsid w:val="00BA2280"/>
    <w:rsid w:val="00BA2A08"/>
    <w:rsid w:val="00BA3D43"/>
    <w:rsid w:val="00BA4A29"/>
    <w:rsid w:val="00BA5526"/>
    <w:rsid w:val="00BA56D2"/>
    <w:rsid w:val="00BA6478"/>
    <w:rsid w:val="00BA76E0"/>
    <w:rsid w:val="00BA7ED5"/>
    <w:rsid w:val="00BB0D3F"/>
    <w:rsid w:val="00BB2A25"/>
    <w:rsid w:val="00BB51E9"/>
    <w:rsid w:val="00BB6397"/>
    <w:rsid w:val="00BB683F"/>
    <w:rsid w:val="00BC0A5F"/>
    <w:rsid w:val="00BC0AE4"/>
    <w:rsid w:val="00BC0FDC"/>
    <w:rsid w:val="00BC1811"/>
    <w:rsid w:val="00BC3053"/>
    <w:rsid w:val="00BC4D2E"/>
    <w:rsid w:val="00BC636F"/>
    <w:rsid w:val="00BC6DD2"/>
    <w:rsid w:val="00BD2C59"/>
    <w:rsid w:val="00BD48AC"/>
    <w:rsid w:val="00BD54F1"/>
    <w:rsid w:val="00BD5F1A"/>
    <w:rsid w:val="00BD6A38"/>
    <w:rsid w:val="00BE1234"/>
    <w:rsid w:val="00BE2FA6"/>
    <w:rsid w:val="00BE333F"/>
    <w:rsid w:val="00BE4F82"/>
    <w:rsid w:val="00BE6000"/>
    <w:rsid w:val="00BE71B8"/>
    <w:rsid w:val="00BE7406"/>
    <w:rsid w:val="00BE7603"/>
    <w:rsid w:val="00BE78DD"/>
    <w:rsid w:val="00BF045F"/>
    <w:rsid w:val="00BF223F"/>
    <w:rsid w:val="00BF2E3E"/>
    <w:rsid w:val="00BF31B9"/>
    <w:rsid w:val="00BF3279"/>
    <w:rsid w:val="00BF32A6"/>
    <w:rsid w:val="00BF4DA8"/>
    <w:rsid w:val="00BF55BE"/>
    <w:rsid w:val="00BF6CB2"/>
    <w:rsid w:val="00BF74C7"/>
    <w:rsid w:val="00BF7631"/>
    <w:rsid w:val="00BF7718"/>
    <w:rsid w:val="00BF7BEC"/>
    <w:rsid w:val="00C0144F"/>
    <w:rsid w:val="00C015F1"/>
    <w:rsid w:val="00C01F33"/>
    <w:rsid w:val="00C02CC6"/>
    <w:rsid w:val="00C040F7"/>
    <w:rsid w:val="00C044AB"/>
    <w:rsid w:val="00C04C5D"/>
    <w:rsid w:val="00C04F0D"/>
    <w:rsid w:val="00C05706"/>
    <w:rsid w:val="00C065DC"/>
    <w:rsid w:val="00C070A1"/>
    <w:rsid w:val="00C07377"/>
    <w:rsid w:val="00C10478"/>
    <w:rsid w:val="00C1047E"/>
    <w:rsid w:val="00C10738"/>
    <w:rsid w:val="00C12107"/>
    <w:rsid w:val="00C133F9"/>
    <w:rsid w:val="00C14D4B"/>
    <w:rsid w:val="00C154BB"/>
    <w:rsid w:val="00C1650A"/>
    <w:rsid w:val="00C173C0"/>
    <w:rsid w:val="00C17B87"/>
    <w:rsid w:val="00C2183B"/>
    <w:rsid w:val="00C23215"/>
    <w:rsid w:val="00C234B3"/>
    <w:rsid w:val="00C26AB9"/>
    <w:rsid w:val="00C277E1"/>
    <w:rsid w:val="00C279B5"/>
    <w:rsid w:val="00C27C45"/>
    <w:rsid w:val="00C3083D"/>
    <w:rsid w:val="00C31C81"/>
    <w:rsid w:val="00C32E0C"/>
    <w:rsid w:val="00C34FC8"/>
    <w:rsid w:val="00C37109"/>
    <w:rsid w:val="00C3719D"/>
    <w:rsid w:val="00C379B7"/>
    <w:rsid w:val="00C37CB2"/>
    <w:rsid w:val="00C40022"/>
    <w:rsid w:val="00C424C1"/>
    <w:rsid w:val="00C45EDF"/>
    <w:rsid w:val="00C46C03"/>
    <w:rsid w:val="00C47116"/>
    <w:rsid w:val="00C473A5"/>
    <w:rsid w:val="00C5077B"/>
    <w:rsid w:val="00C5234D"/>
    <w:rsid w:val="00C52865"/>
    <w:rsid w:val="00C54995"/>
    <w:rsid w:val="00C54D41"/>
    <w:rsid w:val="00C54DEB"/>
    <w:rsid w:val="00C60435"/>
    <w:rsid w:val="00C60783"/>
    <w:rsid w:val="00C60F95"/>
    <w:rsid w:val="00C6165B"/>
    <w:rsid w:val="00C635CC"/>
    <w:rsid w:val="00C64672"/>
    <w:rsid w:val="00C64E22"/>
    <w:rsid w:val="00C66B5F"/>
    <w:rsid w:val="00C66C65"/>
    <w:rsid w:val="00C70697"/>
    <w:rsid w:val="00C71A19"/>
    <w:rsid w:val="00C72093"/>
    <w:rsid w:val="00C72EF4"/>
    <w:rsid w:val="00C73EF1"/>
    <w:rsid w:val="00C744FE"/>
    <w:rsid w:val="00C7464C"/>
    <w:rsid w:val="00C7481D"/>
    <w:rsid w:val="00C74DC2"/>
    <w:rsid w:val="00C7535E"/>
    <w:rsid w:val="00C753D2"/>
    <w:rsid w:val="00C754F8"/>
    <w:rsid w:val="00C75D2F"/>
    <w:rsid w:val="00C76664"/>
    <w:rsid w:val="00C767BE"/>
    <w:rsid w:val="00C76E3C"/>
    <w:rsid w:val="00C80593"/>
    <w:rsid w:val="00C81568"/>
    <w:rsid w:val="00C8165A"/>
    <w:rsid w:val="00C817C6"/>
    <w:rsid w:val="00C824D9"/>
    <w:rsid w:val="00C834EE"/>
    <w:rsid w:val="00C8370F"/>
    <w:rsid w:val="00C856F1"/>
    <w:rsid w:val="00C85AC2"/>
    <w:rsid w:val="00C86BE4"/>
    <w:rsid w:val="00C9027A"/>
    <w:rsid w:val="00C9068E"/>
    <w:rsid w:val="00C91819"/>
    <w:rsid w:val="00C91FC8"/>
    <w:rsid w:val="00C93814"/>
    <w:rsid w:val="00C93C4B"/>
    <w:rsid w:val="00C944AB"/>
    <w:rsid w:val="00C94A74"/>
    <w:rsid w:val="00C955CE"/>
    <w:rsid w:val="00C95B40"/>
    <w:rsid w:val="00CA0184"/>
    <w:rsid w:val="00CA100B"/>
    <w:rsid w:val="00CA1248"/>
    <w:rsid w:val="00CA1ED8"/>
    <w:rsid w:val="00CA2A4A"/>
    <w:rsid w:val="00CA3D97"/>
    <w:rsid w:val="00CA6836"/>
    <w:rsid w:val="00CB02C1"/>
    <w:rsid w:val="00CB0DE7"/>
    <w:rsid w:val="00CB0F76"/>
    <w:rsid w:val="00CB136D"/>
    <w:rsid w:val="00CB1F63"/>
    <w:rsid w:val="00CB4E30"/>
    <w:rsid w:val="00CB7170"/>
    <w:rsid w:val="00CC040E"/>
    <w:rsid w:val="00CC04E0"/>
    <w:rsid w:val="00CC111F"/>
    <w:rsid w:val="00CC1A78"/>
    <w:rsid w:val="00CC1FF5"/>
    <w:rsid w:val="00CC2011"/>
    <w:rsid w:val="00CC26FE"/>
    <w:rsid w:val="00CC3766"/>
    <w:rsid w:val="00CC3EA0"/>
    <w:rsid w:val="00CC73B8"/>
    <w:rsid w:val="00CC7B1B"/>
    <w:rsid w:val="00CC7B45"/>
    <w:rsid w:val="00CD1188"/>
    <w:rsid w:val="00CD22FE"/>
    <w:rsid w:val="00CD2431"/>
    <w:rsid w:val="00CD267C"/>
    <w:rsid w:val="00CD2ED1"/>
    <w:rsid w:val="00CD337B"/>
    <w:rsid w:val="00CD3437"/>
    <w:rsid w:val="00CD4C13"/>
    <w:rsid w:val="00CE0424"/>
    <w:rsid w:val="00CE0884"/>
    <w:rsid w:val="00CE330B"/>
    <w:rsid w:val="00CE46AB"/>
    <w:rsid w:val="00CE6616"/>
    <w:rsid w:val="00CE71C7"/>
    <w:rsid w:val="00CE7561"/>
    <w:rsid w:val="00CF1354"/>
    <w:rsid w:val="00CF1593"/>
    <w:rsid w:val="00CF27EE"/>
    <w:rsid w:val="00CF2DB8"/>
    <w:rsid w:val="00CF3B1F"/>
    <w:rsid w:val="00CF3BF6"/>
    <w:rsid w:val="00CF5726"/>
    <w:rsid w:val="00CF625B"/>
    <w:rsid w:val="00CF687E"/>
    <w:rsid w:val="00D03397"/>
    <w:rsid w:val="00D0349B"/>
    <w:rsid w:val="00D051EE"/>
    <w:rsid w:val="00D05929"/>
    <w:rsid w:val="00D05E2F"/>
    <w:rsid w:val="00D06B13"/>
    <w:rsid w:val="00D100BA"/>
    <w:rsid w:val="00D10249"/>
    <w:rsid w:val="00D113DD"/>
    <w:rsid w:val="00D115C3"/>
    <w:rsid w:val="00D11897"/>
    <w:rsid w:val="00D12C59"/>
    <w:rsid w:val="00D13135"/>
    <w:rsid w:val="00D1385B"/>
    <w:rsid w:val="00D13E4E"/>
    <w:rsid w:val="00D1522D"/>
    <w:rsid w:val="00D16127"/>
    <w:rsid w:val="00D17269"/>
    <w:rsid w:val="00D21E8A"/>
    <w:rsid w:val="00D22FC1"/>
    <w:rsid w:val="00D2321E"/>
    <w:rsid w:val="00D239A7"/>
    <w:rsid w:val="00D23F47"/>
    <w:rsid w:val="00D24DD1"/>
    <w:rsid w:val="00D2670A"/>
    <w:rsid w:val="00D269C8"/>
    <w:rsid w:val="00D26F13"/>
    <w:rsid w:val="00D3191D"/>
    <w:rsid w:val="00D36485"/>
    <w:rsid w:val="00D36E71"/>
    <w:rsid w:val="00D37D87"/>
    <w:rsid w:val="00D37F5B"/>
    <w:rsid w:val="00D40516"/>
    <w:rsid w:val="00D40B33"/>
    <w:rsid w:val="00D40F54"/>
    <w:rsid w:val="00D412F9"/>
    <w:rsid w:val="00D41800"/>
    <w:rsid w:val="00D4285A"/>
    <w:rsid w:val="00D4318F"/>
    <w:rsid w:val="00D438BF"/>
    <w:rsid w:val="00D43AC7"/>
    <w:rsid w:val="00D440F8"/>
    <w:rsid w:val="00D44336"/>
    <w:rsid w:val="00D45E5D"/>
    <w:rsid w:val="00D46E08"/>
    <w:rsid w:val="00D46F27"/>
    <w:rsid w:val="00D4747B"/>
    <w:rsid w:val="00D47A4F"/>
    <w:rsid w:val="00D47CD1"/>
    <w:rsid w:val="00D47FD3"/>
    <w:rsid w:val="00D50F60"/>
    <w:rsid w:val="00D546FF"/>
    <w:rsid w:val="00D548B6"/>
    <w:rsid w:val="00D55AD5"/>
    <w:rsid w:val="00D57210"/>
    <w:rsid w:val="00D576CA"/>
    <w:rsid w:val="00D57C9F"/>
    <w:rsid w:val="00D57DC1"/>
    <w:rsid w:val="00D60BB2"/>
    <w:rsid w:val="00D60C7A"/>
    <w:rsid w:val="00D61AF5"/>
    <w:rsid w:val="00D63617"/>
    <w:rsid w:val="00D652B5"/>
    <w:rsid w:val="00D66155"/>
    <w:rsid w:val="00D676CC"/>
    <w:rsid w:val="00D70495"/>
    <w:rsid w:val="00D708B0"/>
    <w:rsid w:val="00D7306F"/>
    <w:rsid w:val="00D748AA"/>
    <w:rsid w:val="00D74DDD"/>
    <w:rsid w:val="00D74F82"/>
    <w:rsid w:val="00D77B1D"/>
    <w:rsid w:val="00D8021F"/>
    <w:rsid w:val="00D80383"/>
    <w:rsid w:val="00D809DB"/>
    <w:rsid w:val="00D823C6"/>
    <w:rsid w:val="00D8327F"/>
    <w:rsid w:val="00D84AA3"/>
    <w:rsid w:val="00D8559D"/>
    <w:rsid w:val="00D85C32"/>
    <w:rsid w:val="00D86CA3"/>
    <w:rsid w:val="00D871CE"/>
    <w:rsid w:val="00D87682"/>
    <w:rsid w:val="00D87FBE"/>
    <w:rsid w:val="00D9196D"/>
    <w:rsid w:val="00D92982"/>
    <w:rsid w:val="00D94027"/>
    <w:rsid w:val="00D9675D"/>
    <w:rsid w:val="00D9695E"/>
    <w:rsid w:val="00D96E66"/>
    <w:rsid w:val="00D975DF"/>
    <w:rsid w:val="00DA09D4"/>
    <w:rsid w:val="00DA1619"/>
    <w:rsid w:val="00DA2640"/>
    <w:rsid w:val="00DA2DD5"/>
    <w:rsid w:val="00DA305E"/>
    <w:rsid w:val="00DA44B7"/>
    <w:rsid w:val="00DA528F"/>
    <w:rsid w:val="00DA5417"/>
    <w:rsid w:val="00DA56E8"/>
    <w:rsid w:val="00DA773C"/>
    <w:rsid w:val="00DB0A9F"/>
    <w:rsid w:val="00DB377D"/>
    <w:rsid w:val="00DB620E"/>
    <w:rsid w:val="00DB73DD"/>
    <w:rsid w:val="00DB7F49"/>
    <w:rsid w:val="00DC1A98"/>
    <w:rsid w:val="00DC2D36"/>
    <w:rsid w:val="00DC53EF"/>
    <w:rsid w:val="00DC555B"/>
    <w:rsid w:val="00DC60A6"/>
    <w:rsid w:val="00DC621F"/>
    <w:rsid w:val="00DC6AB2"/>
    <w:rsid w:val="00DD5A0D"/>
    <w:rsid w:val="00DD5F38"/>
    <w:rsid w:val="00DD6CA8"/>
    <w:rsid w:val="00DD7D46"/>
    <w:rsid w:val="00DD7ED9"/>
    <w:rsid w:val="00DE0AA4"/>
    <w:rsid w:val="00DE1412"/>
    <w:rsid w:val="00DE1796"/>
    <w:rsid w:val="00DE267D"/>
    <w:rsid w:val="00DE2CF3"/>
    <w:rsid w:val="00DE3A3E"/>
    <w:rsid w:val="00DE3ABB"/>
    <w:rsid w:val="00DE5608"/>
    <w:rsid w:val="00DE5875"/>
    <w:rsid w:val="00DE58D0"/>
    <w:rsid w:val="00DE5E22"/>
    <w:rsid w:val="00DE654F"/>
    <w:rsid w:val="00DF0B29"/>
    <w:rsid w:val="00DF0B6E"/>
    <w:rsid w:val="00DF15E0"/>
    <w:rsid w:val="00DF37A0"/>
    <w:rsid w:val="00DF5233"/>
    <w:rsid w:val="00DF5B21"/>
    <w:rsid w:val="00DF7849"/>
    <w:rsid w:val="00DF7BC1"/>
    <w:rsid w:val="00E00A9F"/>
    <w:rsid w:val="00E01275"/>
    <w:rsid w:val="00E04CF7"/>
    <w:rsid w:val="00E051EC"/>
    <w:rsid w:val="00E05722"/>
    <w:rsid w:val="00E05B71"/>
    <w:rsid w:val="00E101B4"/>
    <w:rsid w:val="00E10265"/>
    <w:rsid w:val="00E102AD"/>
    <w:rsid w:val="00E104F3"/>
    <w:rsid w:val="00E10DB8"/>
    <w:rsid w:val="00E110E7"/>
    <w:rsid w:val="00E11B20"/>
    <w:rsid w:val="00E12553"/>
    <w:rsid w:val="00E13D28"/>
    <w:rsid w:val="00E16FF5"/>
    <w:rsid w:val="00E17FA2"/>
    <w:rsid w:val="00E20B11"/>
    <w:rsid w:val="00E21166"/>
    <w:rsid w:val="00E21A15"/>
    <w:rsid w:val="00E22330"/>
    <w:rsid w:val="00E224BB"/>
    <w:rsid w:val="00E22B23"/>
    <w:rsid w:val="00E23960"/>
    <w:rsid w:val="00E24C89"/>
    <w:rsid w:val="00E253B4"/>
    <w:rsid w:val="00E261C5"/>
    <w:rsid w:val="00E26517"/>
    <w:rsid w:val="00E26991"/>
    <w:rsid w:val="00E30237"/>
    <w:rsid w:val="00E30B5A"/>
    <w:rsid w:val="00E3102A"/>
    <w:rsid w:val="00E3123D"/>
    <w:rsid w:val="00E31365"/>
    <w:rsid w:val="00E31461"/>
    <w:rsid w:val="00E31D43"/>
    <w:rsid w:val="00E325A3"/>
    <w:rsid w:val="00E32608"/>
    <w:rsid w:val="00E32E9F"/>
    <w:rsid w:val="00E34188"/>
    <w:rsid w:val="00E34B6E"/>
    <w:rsid w:val="00E352B7"/>
    <w:rsid w:val="00E35559"/>
    <w:rsid w:val="00E35852"/>
    <w:rsid w:val="00E362FA"/>
    <w:rsid w:val="00E3690F"/>
    <w:rsid w:val="00E3723A"/>
    <w:rsid w:val="00E37295"/>
    <w:rsid w:val="00E37860"/>
    <w:rsid w:val="00E425DC"/>
    <w:rsid w:val="00E42BBE"/>
    <w:rsid w:val="00E4337A"/>
    <w:rsid w:val="00E446F1"/>
    <w:rsid w:val="00E4551E"/>
    <w:rsid w:val="00E45881"/>
    <w:rsid w:val="00E46026"/>
    <w:rsid w:val="00E467CE"/>
    <w:rsid w:val="00E46886"/>
    <w:rsid w:val="00E47AEF"/>
    <w:rsid w:val="00E501DF"/>
    <w:rsid w:val="00E52EDD"/>
    <w:rsid w:val="00E5351A"/>
    <w:rsid w:val="00E53B75"/>
    <w:rsid w:val="00E54DB1"/>
    <w:rsid w:val="00E54E3B"/>
    <w:rsid w:val="00E554F4"/>
    <w:rsid w:val="00E57565"/>
    <w:rsid w:val="00E57596"/>
    <w:rsid w:val="00E61972"/>
    <w:rsid w:val="00E629ED"/>
    <w:rsid w:val="00E63838"/>
    <w:rsid w:val="00E64082"/>
    <w:rsid w:val="00E64434"/>
    <w:rsid w:val="00E65927"/>
    <w:rsid w:val="00E67C51"/>
    <w:rsid w:val="00E72598"/>
    <w:rsid w:val="00E727D6"/>
    <w:rsid w:val="00E72EFC"/>
    <w:rsid w:val="00E73310"/>
    <w:rsid w:val="00E74D62"/>
    <w:rsid w:val="00E758EC"/>
    <w:rsid w:val="00E80F2C"/>
    <w:rsid w:val="00E8234C"/>
    <w:rsid w:val="00E836F2"/>
    <w:rsid w:val="00E83AA9"/>
    <w:rsid w:val="00E83EA6"/>
    <w:rsid w:val="00E84216"/>
    <w:rsid w:val="00E85928"/>
    <w:rsid w:val="00E86579"/>
    <w:rsid w:val="00E86F48"/>
    <w:rsid w:val="00E87822"/>
    <w:rsid w:val="00E90395"/>
    <w:rsid w:val="00E9066F"/>
    <w:rsid w:val="00E90E49"/>
    <w:rsid w:val="00E91312"/>
    <w:rsid w:val="00E917F9"/>
    <w:rsid w:val="00E9291C"/>
    <w:rsid w:val="00E93004"/>
    <w:rsid w:val="00E93E68"/>
    <w:rsid w:val="00E93FFE"/>
    <w:rsid w:val="00E94F8A"/>
    <w:rsid w:val="00E968CE"/>
    <w:rsid w:val="00E96B99"/>
    <w:rsid w:val="00EA3240"/>
    <w:rsid w:val="00EA3E94"/>
    <w:rsid w:val="00EA630F"/>
    <w:rsid w:val="00EA6B91"/>
    <w:rsid w:val="00EA7A35"/>
    <w:rsid w:val="00EA7A41"/>
    <w:rsid w:val="00EB02C5"/>
    <w:rsid w:val="00EB077B"/>
    <w:rsid w:val="00EB3FD9"/>
    <w:rsid w:val="00EB4EA2"/>
    <w:rsid w:val="00EB6920"/>
    <w:rsid w:val="00EB7B48"/>
    <w:rsid w:val="00EC08F4"/>
    <w:rsid w:val="00EC1F51"/>
    <w:rsid w:val="00EC24D5"/>
    <w:rsid w:val="00EC27C6"/>
    <w:rsid w:val="00EC34A9"/>
    <w:rsid w:val="00EC4207"/>
    <w:rsid w:val="00EC5461"/>
    <w:rsid w:val="00EC5653"/>
    <w:rsid w:val="00EC63B9"/>
    <w:rsid w:val="00EC6ED8"/>
    <w:rsid w:val="00EC71CE"/>
    <w:rsid w:val="00ED074A"/>
    <w:rsid w:val="00ED0AF4"/>
    <w:rsid w:val="00ED0EE3"/>
    <w:rsid w:val="00ED1006"/>
    <w:rsid w:val="00ED1197"/>
    <w:rsid w:val="00ED1497"/>
    <w:rsid w:val="00ED2D4E"/>
    <w:rsid w:val="00ED3E2E"/>
    <w:rsid w:val="00ED452E"/>
    <w:rsid w:val="00ED5371"/>
    <w:rsid w:val="00ED5500"/>
    <w:rsid w:val="00ED551E"/>
    <w:rsid w:val="00ED62C2"/>
    <w:rsid w:val="00EE0036"/>
    <w:rsid w:val="00EE08E9"/>
    <w:rsid w:val="00EE17DC"/>
    <w:rsid w:val="00EE2D59"/>
    <w:rsid w:val="00EE3905"/>
    <w:rsid w:val="00EE47DA"/>
    <w:rsid w:val="00EE4D08"/>
    <w:rsid w:val="00EE51C6"/>
    <w:rsid w:val="00EE659D"/>
    <w:rsid w:val="00EE7069"/>
    <w:rsid w:val="00EF0E49"/>
    <w:rsid w:val="00EF12E6"/>
    <w:rsid w:val="00EF1530"/>
    <w:rsid w:val="00EF18FE"/>
    <w:rsid w:val="00EF1DC8"/>
    <w:rsid w:val="00EF2D27"/>
    <w:rsid w:val="00EF3733"/>
    <w:rsid w:val="00EF4AA4"/>
    <w:rsid w:val="00EF4C87"/>
    <w:rsid w:val="00EF5058"/>
    <w:rsid w:val="00EF52F8"/>
    <w:rsid w:val="00EF5371"/>
    <w:rsid w:val="00EF5787"/>
    <w:rsid w:val="00EF60D0"/>
    <w:rsid w:val="00EF7046"/>
    <w:rsid w:val="00EF7356"/>
    <w:rsid w:val="00F000A2"/>
    <w:rsid w:val="00F00A1B"/>
    <w:rsid w:val="00F014BF"/>
    <w:rsid w:val="00F01929"/>
    <w:rsid w:val="00F01D74"/>
    <w:rsid w:val="00F01E70"/>
    <w:rsid w:val="00F028D2"/>
    <w:rsid w:val="00F02C9E"/>
    <w:rsid w:val="00F0387C"/>
    <w:rsid w:val="00F042CD"/>
    <w:rsid w:val="00F0528D"/>
    <w:rsid w:val="00F059CF"/>
    <w:rsid w:val="00F06C67"/>
    <w:rsid w:val="00F06DFD"/>
    <w:rsid w:val="00F071D1"/>
    <w:rsid w:val="00F07533"/>
    <w:rsid w:val="00F10629"/>
    <w:rsid w:val="00F1195C"/>
    <w:rsid w:val="00F11DF8"/>
    <w:rsid w:val="00F12872"/>
    <w:rsid w:val="00F14A62"/>
    <w:rsid w:val="00F14F3B"/>
    <w:rsid w:val="00F15FA5"/>
    <w:rsid w:val="00F16273"/>
    <w:rsid w:val="00F16BF5"/>
    <w:rsid w:val="00F209B7"/>
    <w:rsid w:val="00F21D69"/>
    <w:rsid w:val="00F2376F"/>
    <w:rsid w:val="00F24361"/>
    <w:rsid w:val="00F243D8"/>
    <w:rsid w:val="00F253FF"/>
    <w:rsid w:val="00F2716F"/>
    <w:rsid w:val="00F27841"/>
    <w:rsid w:val="00F30828"/>
    <w:rsid w:val="00F313D6"/>
    <w:rsid w:val="00F315F7"/>
    <w:rsid w:val="00F32037"/>
    <w:rsid w:val="00F33AFB"/>
    <w:rsid w:val="00F353F2"/>
    <w:rsid w:val="00F35A26"/>
    <w:rsid w:val="00F361C0"/>
    <w:rsid w:val="00F40F0C"/>
    <w:rsid w:val="00F43920"/>
    <w:rsid w:val="00F461BF"/>
    <w:rsid w:val="00F46EEC"/>
    <w:rsid w:val="00F4732F"/>
    <w:rsid w:val="00F4766C"/>
    <w:rsid w:val="00F477CB"/>
    <w:rsid w:val="00F479DD"/>
    <w:rsid w:val="00F47B82"/>
    <w:rsid w:val="00F5060E"/>
    <w:rsid w:val="00F507D1"/>
    <w:rsid w:val="00F50A93"/>
    <w:rsid w:val="00F511B6"/>
    <w:rsid w:val="00F519CE"/>
    <w:rsid w:val="00F51ADA"/>
    <w:rsid w:val="00F524CA"/>
    <w:rsid w:val="00F52E79"/>
    <w:rsid w:val="00F562CA"/>
    <w:rsid w:val="00F5649B"/>
    <w:rsid w:val="00F56535"/>
    <w:rsid w:val="00F57CD3"/>
    <w:rsid w:val="00F60203"/>
    <w:rsid w:val="00F607C5"/>
    <w:rsid w:val="00F60C82"/>
    <w:rsid w:val="00F60DEA"/>
    <w:rsid w:val="00F622A4"/>
    <w:rsid w:val="00F6302A"/>
    <w:rsid w:val="00F63950"/>
    <w:rsid w:val="00F64C2B"/>
    <w:rsid w:val="00F65161"/>
    <w:rsid w:val="00F651BE"/>
    <w:rsid w:val="00F66B89"/>
    <w:rsid w:val="00F67263"/>
    <w:rsid w:val="00F674C7"/>
    <w:rsid w:val="00F67F53"/>
    <w:rsid w:val="00F703BE"/>
    <w:rsid w:val="00F7049B"/>
    <w:rsid w:val="00F71F69"/>
    <w:rsid w:val="00F72B72"/>
    <w:rsid w:val="00F74BB9"/>
    <w:rsid w:val="00F75582"/>
    <w:rsid w:val="00F76EFA"/>
    <w:rsid w:val="00F7704E"/>
    <w:rsid w:val="00F804BE"/>
    <w:rsid w:val="00F80951"/>
    <w:rsid w:val="00F817CE"/>
    <w:rsid w:val="00F82F8E"/>
    <w:rsid w:val="00F83411"/>
    <w:rsid w:val="00F835AF"/>
    <w:rsid w:val="00F83743"/>
    <w:rsid w:val="00F8456C"/>
    <w:rsid w:val="00F859D8"/>
    <w:rsid w:val="00F868F5"/>
    <w:rsid w:val="00F86AA9"/>
    <w:rsid w:val="00F9056A"/>
    <w:rsid w:val="00F90F8D"/>
    <w:rsid w:val="00F92782"/>
    <w:rsid w:val="00F92C48"/>
    <w:rsid w:val="00F93AA9"/>
    <w:rsid w:val="00F96038"/>
    <w:rsid w:val="00F96985"/>
    <w:rsid w:val="00F975B0"/>
    <w:rsid w:val="00F97838"/>
    <w:rsid w:val="00FA24F3"/>
    <w:rsid w:val="00FA2BB3"/>
    <w:rsid w:val="00FA544B"/>
    <w:rsid w:val="00FA599B"/>
    <w:rsid w:val="00FA7575"/>
    <w:rsid w:val="00FB0E55"/>
    <w:rsid w:val="00FB27EB"/>
    <w:rsid w:val="00FB4C80"/>
    <w:rsid w:val="00FB56B7"/>
    <w:rsid w:val="00FB608A"/>
    <w:rsid w:val="00FB6A6A"/>
    <w:rsid w:val="00FC128F"/>
    <w:rsid w:val="00FC1DDD"/>
    <w:rsid w:val="00FC1FE4"/>
    <w:rsid w:val="00FC23EC"/>
    <w:rsid w:val="00FC2CBC"/>
    <w:rsid w:val="00FC31E4"/>
    <w:rsid w:val="00FC3AEA"/>
    <w:rsid w:val="00FC4780"/>
    <w:rsid w:val="00FC4CE5"/>
    <w:rsid w:val="00FC619E"/>
    <w:rsid w:val="00FC6DE9"/>
    <w:rsid w:val="00FC7429"/>
    <w:rsid w:val="00FD07F6"/>
    <w:rsid w:val="00FD1DCA"/>
    <w:rsid w:val="00FD1EC8"/>
    <w:rsid w:val="00FD2B39"/>
    <w:rsid w:val="00FD2E42"/>
    <w:rsid w:val="00FD38C4"/>
    <w:rsid w:val="00FD47ED"/>
    <w:rsid w:val="00FD74DB"/>
    <w:rsid w:val="00FD7660"/>
    <w:rsid w:val="00FE0655"/>
    <w:rsid w:val="00FE2365"/>
    <w:rsid w:val="00FE37D7"/>
    <w:rsid w:val="00FE3B7A"/>
    <w:rsid w:val="00FE4C7B"/>
    <w:rsid w:val="00FE5598"/>
    <w:rsid w:val="00FE5AF6"/>
    <w:rsid w:val="00FE7336"/>
    <w:rsid w:val="00FE74CE"/>
    <w:rsid w:val="00FE787C"/>
    <w:rsid w:val="00FF22DF"/>
    <w:rsid w:val="00FF45A5"/>
    <w:rsid w:val="00FF462F"/>
    <w:rsid w:val="00FF5871"/>
    <w:rsid w:val="00FF5C91"/>
    <w:rsid w:val="03B83F00"/>
    <w:rsid w:val="150DC98B"/>
    <w:rsid w:val="39244344"/>
    <w:rsid w:val="3B99798D"/>
    <w:rsid w:val="64AC3D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8C0B7FF-7C34-418D-A692-7FF6730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8"/>
    <w:qFormat/>
    <w:rsid w:val="007F0B8C"/>
    <w:rPr>
      <w:rFonts w:ascii="Arial" w:eastAsiaTheme="minorHAnsi" w:hAnsi="Arial" w:cstheme="minorBidi"/>
      <w:b/>
      <w:szCs w:val="22"/>
      <w:lang w:val="en-US"/>
    </w:rPr>
  </w:style>
  <w:style w:type="character" w:styleId="UnresolvedMention">
    <w:name w:val="Unresolved Mention"/>
    <w:basedOn w:val="DefaultParagraphFont"/>
    <w:uiPriority w:val="99"/>
    <w:unhideWhenUsed/>
    <w:rsid w:val="008C71A8"/>
    <w:rPr>
      <w:color w:val="605E5C"/>
      <w:shd w:val="clear" w:color="auto" w:fill="E1DFDD"/>
    </w:rPr>
  </w:style>
  <w:style w:type="paragraph" w:styleId="Revision">
    <w:name w:val="Revision"/>
    <w:hidden/>
    <w:uiPriority w:val="99"/>
    <w:semiHidden/>
    <w:rsid w:val="000906A3"/>
    <w:rPr>
      <w:rFonts w:ascii="Arial" w:eastAsiaTheme="minorHAnsi" w:hAnsi="Arial" w:cstheme="minorBidi"/>
      <w:szCs w:val="22"/>
      <w:lang w:val="en-US" w:eastAsia="en-US"/>
    </w:rPr>
  </w:style>
  <w:style w:type="character" w:styleId="Mention">
    <w:name w:val="Mention"/>
    <w:basedOn w:val="DefaultParagraphFont"/>
    <w:uiPriority w:val="99"/>
    <w:unhideWhenUsed/>
    <w:rsid w:val="00767F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4" ma:contentTypeDescription="Create a new document." ma:contentTypeScope="" ma:versionID="008a52bf1a97223621260473accafd84">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4ebc5a52b1862ddaf7d9f4d0fa82957"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element name="lcf76f155ced4ddcb4097134ff3c332f" ma:index="17"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xsi:nil="true"/>
    <_dlc_DocIdPersistId xmlns="f166a696-7b5b-4ccd-9f0c-ffde0cceec81" xsi:nil="true"/>
    <_Flow_SignoffStatus xmlns="611109f9-ed58-4498-a270-1fb2086a532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_dlc_DocId xmlns="f166a696-7b5b-4ccd-9f0c-ffde0cceec81">5NUHHDQN7SK2-1476151046-536552</_dlc_DocId>
    <_dlc_DocIdUrl xmlns="f166a696-7b5b-4ccd-9f0c-ffde0cceec81">
      <Url>https://ericsson.sharepoint.com/sites/star/_layouts/15/DocIdRedir.aspx?ID=5NUHHDQN7SK2-1476151046-536552</Url>
      <Description>5NUHHDQN7SK2-1476151046-536552</Description>
    </_dlc_DocIdUrl>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CE154D-B3F9-468B-B78A-1A8A12987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BED9F-542A-40EE-ABB7-3D74EB6000E1}">
  <ds:schemaRefs>
    <ds:schemaRef ds:uri="http://schemas.microsoft.com/sharepoint/event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3504</Words>
  <Characters>19979</Characters>
  <Application>Microsoft Office Word</Application>
  <DocSecurity>0</DocSecurity>
  <Lines>166</Lines>
  <Paragraphs>46</Paragraphs>
  <ScaleCrop>false</ScaleCrop>
  <Company>Ericsson</Company>
  <LinksUpToDate>false</LinksUpToDate>
  <CharactersWithSpaces>23437</CharactersWithSpaces>
  <SharedDoc>false</SharedDoc>
  <HLinks>
    <vt:vector size="96" baseType="variant">
      <vt:variant>
        <vt:i4>1703987</vt:i4>
      </vt:variant>
      <vt:variant>
        <vt:i4>53</vt:i4>
      </vt:variant>
      <vt:variant>
        <vt:i4>0</vt:i4>
      </vt:variant>
      <vt:variant>
        <vt:i4>5</vt:i4>
      </vt:variant>
      <vt:variant>
        <vt:lpwstr/>
      </vt:variant>
      <vt:variant>
        <vt:lpwstr>_Toc130851774</vt:lpwstr>
      </vt:variant>
      <vt:variant>
        <vt:i4>1376307</vt:i4>
      </vt:variant>
      <vt:variant>
        <vt:i4>47</vt:i4>
      </vt:variant>
      <vt:variant>
        <vt:i4>0</vt:i4>
      </vt:variant>
      <vt:variant>
        <vt:i4>5</vt:i4>
      </vt:variant>
      <vt:variant>
        <vt:lpwstr/>
      </vt:variant>
      <vt:variant>
        <vt:lpwstr>_Toc130851785</vt:lpwstr>
      </vt:variant>
      <vt:variant>
        <vt:i4>1376307</vt:i4>
      </vt:variant>
      <vt:variant>
        <vt:i4>44</vt:i4>
      </vt:variant>
      <vt:variant>
        <vt:i4>0</vt:i4>
      </vt:variant>
      <vt:variant>
        <vt:i4>5</vt:i4>
      </vt:variant>
      <vt:variant>
        <vt:lpwstr/>
      </vt:variant>
      <vt:variant>
        <vt:lpwstr>_Toc130851784</vt:lpwstr>
      </vt:variant>
      <vt:variant>
        <vt:i4>1376307</vt:i4>
      </vt:variant>
      <vt:variant>
        <vt:i4>41</vt:i4>
      </vt:variant>
      <vt:variant>
        <vt:i4>0</vt:i4>
      </vt:variant>
      <vt:variant>
        <vt:i4>5</vt:i4>
      </vt:variant>
      <vt:variant>
        <vt:lpwstr/>
      </vt:variant>
      <vt:variant>
        <vt:lpwstr>_Toc130851783</vt:lpwstr>
      </vt:variant>
      <vt:variant>
        <vt:i4>1376307</vt:i4>
      </vt:variant>
      <vt:variant>
        <vt:i4>38</vt:i4>
      </vt:variant>
      <vt:variant>
        <vt:i4>0</vt:i4>
      </vt:variant>
      <vt:variant>
        <vt:i4>5</vt:i4>
      </vt:variant>
      <vt:variant>
        <vt:lpwstr/>
      </vt:variant>
      <vt:variant>
        <vt:lpwstr>_Toc130851782</vt:lpwstr>
      </vt:variant>
      <vt:variant>
        <vt:i4>1376307</vt:i4>
      </vt:variant>
      <vt:variant>
        <vt:i4>35</vt:i4>
      </vt:variant>
      <vt:variant>
        <vt:i4>0</vt:i4>
      </vt:variant>
      <vt:variant>
        <vt:i4>5</vt:i4>
      </vt:variant>
      <vt:variant>
        <vt:lpwstr/>
      </vt:variant>
      <vt:variant>
        <vt:lpwstr>_Toc130851781</vt:lpwstr>
      </vt:variant>
      <vt:variant>
        <vt:i4>1376307</vt:i4>
      </vt:variant>
      <vt:variant>
        <vt:i4>32</vt:i4>
      </vt:variant>
      <vt:variant>
        <vt:i4>0</vt:i4>
      </vt:variant>
      <vt:variant>
        <vt:i4>5</vt:i4>
      </vt:variant>
      <vt:variant>
        <vt:lpwstr/>
      </vt:variant>
      <vt:variant>
        <vt:lpwstr>_Toc130851780</vt:lpwstr>
      </vt:variant>
      <vt:variant>
        <vt:i4>1703987</vt:i4>
      </vt:variant>
      <vt:variant>
        <vt:i4>29</vt:i4>
      </vt:variant>
      <vt:variant>
        <vt:i4>0</vt:i4>
      </vt:variant>
      <vt:variant>
        <vt:i4>5</vt:i4>
      </vt:variant>
      <vt:variant>
        <vt:lpwstr/>
      </vt:variant>
      <vt:variant>
        <vt:lpwstr>_Toc130851779</vt:lpwstr>
      </vt:variant>
      <vt:variant>
        <vt:i4>1703987</vt:i4>
      </vt:variant>
      <vt:variant>
        <vt:i4>26</vt:i4>
      </vt:variant>
      <vt:variant>
        <vt:i4>0</vt:i4>
      </vt:variant>
      <vt:variant>
        <vt:i4>5</vt:i4>
      </vt:variant>
      <vt:variant>
        <vt:lpwstr/>
      </vt:variant>
      <vt:variant>
        <vt:lpwstr>_Toc130851778</vt:lpwstr>
      </vt:variant>
      <vt:variant>
        <vt:i4>5111864</vt:i4>
      </vt:variant>
      <vt:variant>
        <vt:i4>18</vt:i4>
      </vt:variant>
      <vt:variant>
        <vt:i4>0</vt:i4>
      </vt:variant>
      <vt:variant>
        <vt:i4>5</vt:i4>
      </vt:variant>
      <vt:variant>
        <vt:lpwstr>mailto:mattias.frenne@ericsson.com</vt:lpwstr>
      </vt:variant>
      <vt:variant>
        <vt:lpwstr/>
      </vt:variant>
      <vt:variant>
        <vt:i4>8060929</vt:i4>
      </vt:variant>
      <vt:variant>
        <vt:i4>15</vt:i4>
      </vt:variant>
      <vt:variant>
        <vt:i4>0</vt:i4>
      </vt:variant>
      <vt:variant>
        <vt:i4>5</vt:i4>
      </vt:variant>
      <vt:variant>
        <vt:lpwstr>mailto:zhilan.xiong@ericsson.com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7471108</vt:i4>
      </vt:variant>
      <vt:variant>
        <vt:i4>9</vt:i4>
      </vt:variant>
      <vt:variant>
        <vt:i4>0</vt:i4>
      </vt:variant>
      <vt:variant>
        <vt:i4>5</vt:i4>
      </vt:variant>
      <vt:variant>
        <vt:lpwstr>mailto:lars.lindbom@ericsson.com</vt:lpwstr>
      </vt:variant>
      <vt:variant>
        <vt:lpwstr/>
      </vt:variant>
      <vt:variant>
        <vt:i4>3276892</vt:i4>
      </vt:variant>
      <vt:variant>
        <vt:i4>6</vt:i4>
      </vt:variant>
      <vt:variant>
        <vt:i4>0</vt:i4>
      </vt:variant>
      <vt:variant>
        <vt:i4>5</vt:i4>
      </vt:variant>
      <vt:variant>
        <vt:lpwstr>mailto:roy.timo@ericsson.com</vt:lpwstr>
      </vt:variant>
      <vt:variant>
        <vt:lpwstr/>
      </vt:variant>
      <vt:variant>
        <vt:i4>7471108</vt:i4>
      </vt:variant>
      <vt:variant>
        <vt:i4>3</vt:i4>
      </vt:variant>
      <vt:variant>
        <vt:i4>0</vt:i4>
      </vt:variant>
      <vt:variant>
        <vt:i4>5</vt:i4>
      </vt:variant>
      <vt:variant>
        <vt:lpwstr>mailto:lars.lindbom@ericsson.com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130</cp:revision>
  <cp:lastPrinted>2008-02-01T18:09:00Z</cp:lastPrinted>
  <dcterms:created xsi:type="dcterms:W3CDTF">2023-03-23T18:22:00Z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_dlc_DocIdItemGuid">
    <vt:lpwstr>97d2bbc5-b42e-4089-a74d-d26a11c3e93a</vt:lpwstr>
  </property>
  <property fmtid="{D5CDD505-2E9C-101B-9397-08002B2CF9AE}" pid="15" name="EriCOLLProjectsTaxHTField0">
    <vt:lpwstr/>
  </property>
  <property fmtid="{D5CDD505-2E9C-101B-9397-08002B2CF9AE}" pid="16" name="EriCOLLCategoryTaxHTField0">
    <vt:lpwstr/>
  </property>
  <property fmtid="{D5CDD505-2E9C-101B-9397-08002B2CF9AE}" pid="17" name="EriCOLLOrganizationUnit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ies>
</file>